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C37" w:rsidRPr="00BC3FA5" w:rsidRDefault="00176C37" w:rsidP="00ED6AD5">
      <w:pPr>
        <w:pStyle w:val="a0"/>
        <w:tabs>
          <w:tab w:val="left" w:pos="9956"/>
        </w:tabs>
        <w:spacing w:after="120"/>
        <w:ind w:right="34"/>
        <w:rPr>
          <w:sz w:val="22"/>
          <w:szCs w:val="22"/>
          <w:lang w:val="ru-RU"/>
        </w:rPr>
      </w:pPr>
      <w:bookmarkStart w:id="0" w:name="_GoBack"/>
      <w:bookmarkEnd w:id="0"/>
      <w:r w:rsidRPr="00BC3FA5">
        <w:rPr>
          <w:sz w:val="22"/>
          <w:szCs w:val="22"/>
          <w:lang w:val="ru-RU"/>
        </w:rPr>
        <w:t>Договор купли-продажи электроэнергии (далее – «</w:t>
      </w:r>
      <w:r w:rsidRPr="00BC3FA5">
        <w:rPr>
          <w:b/>
          <w:sz w:val="22"/>
          <w:szCs w:val="22"/>
          <w:lang w:val="ru-RU"/>
        </w:rPr>
        <w:t>Договор</w:t>
      </w:r>
      <w:r w:rsidRPr="00BC3FA5">
        <w:rPr>
          <w:sz w:val="22"/>
          <w:szCs w:val="22"/>
          <w:lang w:val="ru-RU"/>
        </w:rPr>
        <w:t xml:space="preserve">») заключен в ______________ «____» _______________ 20_ года и зарегистрирован </w:t>
      </w:r>
      <w:proofErr w:type="gramStart"/>
      <w:r w:rsidRPr="00BC3FA5">
        <w:rPr>
          <w:sz w:val="22"/>
          <w:szCs w:val="22"/>
          <w:lang w:val="ru-RU"/>
        </w:rPr>
        <w:t>в</w:t>
      </w:r>
      <w:proofErr w:type="gramEnd"/>
      <w:r w:rsidRPr="00BC3FA5">
        <w:rPr>
          <w:sz w:val="22"/>
          <w:szCs w:val="22"/>
          <w:lang w:val="ru-RU"/>
        </w:rPr>
        <w:t>:</w:t>
      </w:r>
    </w:p>
    <w:p w:rsidR="00176C37" w:rsidRPr="00BC3FA5" w:rsidRDefault="00176C37" w:rsidP="00ED6AD5">
      <w:pPr>
        <w:pStyle w:val="a0"/>
        <w:tabs>
          <w:tab w:val="left" w:pos="9956"/>
        </w:tabs>
        <w:spacing w:after="120"/>
        <w:ind w:right="34"/>
        <w:rPr>
          <w:sz w:val="22"/>
          <w:szCs w:val="22"/>
          <w:lang w:val="ru-RU"/>
        </w:rPr>
      </w:pPr>
      <w:r w:rsidRPr="00BC3FA5">
        <w:rPr>
          <w:sz w:val="22"/>
          <w:szCs w:val="22"/>
          <w:lang w:val="ru-RU"/>
        </w:rPr>
        <w:t>_________________________;</w:t>
      </w:r>
    </w:p>
    <w:p w:rsidR="00176C37" w:rsidRPr="00BC3FA5" w:rsidRDefault="00176C37" w:rsidP="00176C37">
      <w:pPr>
        <w:pStyle w:val="a0"/>
        <w:tabs>
          <w:tab w:val="left" w:pos="9956"/>
        </w:tabs>
        <w:spacing w:after="120"/>
        <w:ind w:right="34"/>
        <w:rPr>
          <w:sz w:val="22"/>
          <w:szCs w:val="22"/>
          <w:lang w:val="ru-RU"/>
        </w:rPr>
      </w:pPr>
      <w:r w:rsidRPr="00BC3FA5">
        <w:rPr>
          <w:sz w:val="22"/>
          <w:szCs w:val="22"/>
          <w:lang w:val="ru-RU"/>
        </w:rPr>
        <w:t>_________________________;</w:t>
      </w:r>
    </w:p>
    <w:p w:rsidR="00176C37" w:rsidRPr="00BC3FA5" w:rsidRDefault="00176C37" w:rsidP="00176C37">
      <w:pPr>
        <w:pStyle w:val="a0"/>
        <w:tabs>
          <w:tab w:val="left" w:pos="9956"/>
        </w:tabs>
        <w:spacing w:after="120"/>
        <w:ind w:right="34"/>
        <w:rPr>
          <w:sz w:val="22"/>
          <w:szCs w:val="22"/>
          <w:lang w:val="ru-RU"/>
        </w:rPr>
      </w:pPr>
      <w:r w:rsidRPr="00BC3FA5">
        <w:rPr>
          <w:sz w:val="22"/>
          <w:szCs w:val="22"/>
          <w:lang w:val="ru-RU"/>
        </w:rPr>
        <w:t>_________________________;</w:t>
      </w:r>
    </w:p>
    <w:p w:rsidR="00176C37" w:rsidRPr="00BC3FA5" w:rsidRDefault="00176C37" w:rsidP="00ED6AD5">
      <w:pPr>
        <w:pStyle w:val="a0"/>
        <w:spacing w:after="120"/>
        <w:rPr>
          <w:sz w:val="22"/>
          <w:szCs w:val="22"/>
          <w:lang w:val="ru-RU"/>
        </w:rPr>
      </w:pPr>
      <w:r w:rsidRPr="00BC3FA5">
        <w:rPr>
          <w:b/>
          <w:bCs/>
          <w:sz w:val="22"/>
          <w:szCs w:val="22"/>
          <w:lang w:val="ru-RU"/>
        </w:rPr>
        <w:t>СТОРОНЫ</w:t>
      </w:r>
      <w:r w:rsidRPr="00BC3FA5">
        <w:rPr>
          <w:sz w:val="22"/>
          <w:szCs w:val="22"/>
          <w:lang w:val="ru-RU"/>
        </w:rPr>
        <w:t>:</w:t>
      </w:r>
    </w:p>
    <w:p w:rsidR="00176C37" w:rsidRPr="00BC3FA5" w:rsidRDefault="00176C37" w:rsidP="00176C37">
      <w:pPr>
        <w:pStyle w:val="aff2"/>
        <w:widowControl w:val="0"/>
        <w:numPr>
          <w:ilvl w:val="0"/>
          <w:numId w:val="30"/>
        </w:numPr>
        <w:tabs>
          <w:tab w:val="left" w:pos="284"/>
        </w:tabs>
        <w:autoSpaceDE w:val="0"/>
        <w:autoSpaceDN w:val="0"/>
        <w:adjustRightInd w:val="0"/>
        <w:ind w:left="0" w:firstLine="0"/>
        <w:jc w:val="both"/>
        <w:rPr>
          <w:b/>
          <w:sz w:val="22"/>
          <w:szCs w:val="22"/>
          <w:lang w:val="ru-RU"/>
        </w:rPr>
      </w:pPr>
      <w:r w:rsidRPr="00BC3FA5">
        <w:rPr>
          <w:b/>
          <w:bCs/>
          <w:i/>
          <w:iCs/>
          <w:spacing w:val="-5"/>
          <w:sz w:val="22"/>
          <w:szCs w:val="22"/>
          <w:lang w:val="ru-RU"/>
        </w:rPr>
        <w:t>________________________________»</w:t>
      </w:r>
      <w:r w:rsidRPr="00BC3FA5">
        <w:rPr>
          <w:spacing w:val="-5"/>
          <w:sz w:val="22"/>
          <w:szCs w:val="22"/>
          <w:lang w:val="ru-RU"/>
        </w:rPr>
        <w:t xml:space="preserve">, </w:t>
      </w:r>
      <w:r w:rsidRPr="00BC3FA5">
        <w:rPr>
          <w:spacing w:val="-3"/>
          <w:sz w:val="22"/>
          <w:szCs w:val="22"/>
          <w:lang w:val="ru-RU"/>
        </w:rPr>
        <w:t xml:space="preserve">юридическое лицо, </w:t>
      </w:r>
      <w:r w:rsidRPr="00BC3FA5">
        <w:rPr>
          <w:sz w:val="22"/>
          <w:szCs w:val="22"/>
          <w:lang w:val="ru-RU"/>
        </w:rPr>
        <w:t xml:space="preserve">надлежащим образом </w:t>
      </w:r>
      <w:r w:rsidRPr="00BC3FA5">
        <w:rPr>
          <w:spacing w:val="-3"/>
          <w:sz w:val="22"/>
          <w:szCs w:val="22"/>
          <w:lang w:val="ru-RU"/>
        </w:rPr>
        <w:t xml:space="preserve">учрежденное в соответствии с законодательством </w:t>
      </w:r>
      <w:r w:rsidRPr="00BC3FA5">
        <w:rPr>
          <w:spacing w:val="-4"/>
          <w:sz w:val="22"/>
          <w:szCs w:val="22"/>
          <w:lang w:val="ru-RU"/>
        </w:rPr>
        <w:t xml:space="preserve">Республики Казахстан, </w:t>
      </w:r>
      <w:r w:rsidRPr="00BC3FA5">
        <w:rPr>
          <w:sz w:val="22"/>
          <w:szCs w:val="22"/>
          <w:lang w:val="ru-RU"/>
        </w:rPr>
        <w:t xml:space="preserve">в лице </w:t>
      </w:r>
      <w:r w:rsidRPr="00BC3FA5">
        <w:rPr>
          <w:b/>
          <w:sz w:val="22"/>
          <w:szCs w:val="22"/>
          <w:lang w:val="ru-RU"/>
        </w:rPr>
        <w:t>______________________________</w:t>
      </w:r>
      <w:r w:rsidRPr="00BC3FA5">
        <w:rPr>
          <w:sz w:val="22"/>
          <w:szCs w:val="22"/>
          <w:lang w:val="ru-RU"/>
        </w:rPr>
        <w:t xml:space="preserve">, </w:t>
      </w:r>
      <w:proofErr w:type="gramStart"/>
      <w:r w:rsidRPr="00BC3FA5">
        <w:rPr>
          <w:sz w:val="22"/>
          <w:szCs w:val="22"/>
          <w:lang w:val="ru-RU"/>
        </w:rPr>
        <w:t>действующего</w:t>
      </w:r>
      <w:proofErr w:type="gramEnd"/>
      <w:r w:rsidRPr="00BC3FA5">
        <w:rPr>
          <w:sz w:val="22"/>
          <w:szCs w:val="22"/>
          <w:lang w:val="ru-RU"/>
        </w:rPr>
        <w:t xml:space="preserve"> на основании </w:t>
      </w:r>
      <w:r w:rsidR="00CE2981" w:rsidRPr="00BC3FA5">
        <w:rPr>
          <w:sz w:val="22"/>
          <w:szCs w:val="22"/>
          <w:lang w:val="ru-RU"/>
        </w:rPr>
        <w:t>_________ № ___ от _______ г.</w:t>
      </w:r>
      <w:r w:rsidRPr="00BC3FA5">
        <w:rPr>
          <w:sz w:val="22"/>
          <w:szCs w:val="22"/>
          <w:lang w:val="ru-RU"/>
        </w:rPr>
        <w:t xml:space="preserve">, именуемое в дальнейшем </w:t>
      </w:r>
      <w:r w:rsidR="004D2FA8" w:rsidRPr="00BC3FA5">
        <w:rPr>
          <w:b/>
          <w:sz w:val="22"/>
          <w:szCs w:val="22"/>
          <w:lang w:val="ru-RU"/>
        </w:rPr>
        <w:t xml:space="preserve">«Продавец </w:t>
      </w:r>
      <w:r w:rsidRPr="00BC3FA5">
        <w:rPr>
          <w:b/>
          <w:sz w:val="22"/>
          <w:szCs w:val="22"/>
          <w:lang w:val="ru-RU"/>
        </w:rPr>
        <w:t>»</w:t>
      </w:r>
      <w:r w:rsidRPr="00BC3FA5">
        <w:rPr>
          <w:sz w:val="22"/>
          <w:szCs w:val="22"/>
          <w:lang w:val="ru-RU"/>
        </w:rPr>
        <w:t>,</w:t>
      </w:r>
    </w:p>
    <w:p w:rsidR="00176C37" w:rsidRPr="00BC3FA5" w:rsidRDefault="00176C37" w:rsidP="00CE2981">
      <w:pPr>
        <w:pStyle w:val="aff2"/>
        <w:widowControl w:val="0"/>
        <w:numPr>
          <w:ilvl w:val="0"/>
          <w:numId w:val="30"/>
        </w:numPr>
        <w:tabs>
          <w:tab w:val="left" w:pos="284"/>
        </w:tabs>
        <w:autoSpaceDE w:val="0"/>
        <w:autoSpaceDN w:val="0"/>
        <w:adjustRightInd w:val="0"/>
        <w:ind w:left="0" w:firstLine="0"/>
        <w:jc w:val="both"/>
        <w:rPr>
          <w:spacing w:val="-3"/>
          <w:sz w:val="22"/>
          <w:szCs w:val="22"/>
          <w:lang w:val="ru-RU"/>
        </w:rPr>
      </w:pPr>
      <w:proofErr w:type="spellStart"/>
      <w:proofErr w:type="gramStart"/>
      <w:r w:rsidRPr="00BC3FA5">
        <w:rPr>
          <w:b/>
          <w:bCs/>
          <w:i/>
          <w:iCs/>
          <w:spacing w:val="-4"/>
          <w:sz w:val="22"/>
          <w:szCs w:val="22"/>
          <w:lang w:val="ru-RU"/>
        </w:rPr>
        <w:t>___________________________</w:t>
      </w:r>
      <w:r w:rsidRPr="00BC3FA5">
        <w:rPr>
          <w:spacing w:val="-5"/>
          <w:sz w:val="22"/>
          <w:szCs w:val="22"/>
          <w:lang w:val="ru-RU"/>
        </w:rPr>
        <w:t>,</w:t>
      </w:r>
      <w:r w:rsidRPr="00BC3FA5">
        <w:rPr>
          <w:spacing w:val="-3"/>
          <w:sz w:val="22"/>
          <w:szCs w:val="22"/>
          <w:lang w:val="ru-RU"/>
        </w:rPr>
        <w:t>юридическое</w:t>
      </w:r>
      <w:proofErr w:type="spellEnd"/>
      <w:r w:rsidRPr="00BC3FA5">
        <w:rPr>
          <w:spacing w:val="-3"/>
          <w:sz w:val="22"/>
          <w:szCs w:val="22"/>
          <w:lang w:val="ru-RU"/>
        </w:rPr>
        <w:t xml:space="preserve"> лицо, </w:t>
      </w:r>
      <w:r w:rsidRPr="00BC3FA5">
        <w:rPr>
          <w:sz w:val="22"/>
          <w:szCs w:val="22"/>
          <w:lang w:val="ru-RU"/>
        </w:rPr>
        <w:t xml:space="preserve">надлежащим образом </w:t>
      </w:r>
      <w:r w:rsidRPr="00BC3FA5">
        <w:rPr>
          <w:spacing w:val="-3"/>
          <w:sz w:val="22"/>
          <w:szCs w:val="22"/>
          <w:lang w:val="ru-RU"/>
        </w:rPr>
        <w:t xml:space="preserve">учрежденное в соответствии с законодательством </w:t>
      </w:r>
      <w:r w:rsidRPr="00BC3FA5">
        <w:rPr>
          <w:spacing w:val="-4"/>
          <w:sz w:val="22"/>
          <w:szCs w:val="22"/>
          <w:lang w:val="ru-RU"/>
        </w:rPr>
        <w:t xml:space="preserve">Республики Казахстан, </w:t>
      </w:r>
      <w:r w:rsidRPr="00BC3FA5">
        <w:rPr>
          <w:sz w:val="22"/>
          <w:szCs w:val="22"/>
          <w:lang w:val="ru-RU"/>
        </w:rPr>
        <w:t xml:space="preserve">_________________________, действующего на основании </w:t>
      </w:r>
      <w:r w:rsidR="00CE2981" w:rsidRPr="00BC3FA5">
        <w:rPr>
          <w:sz w:val="22"/>
          <w:szCs w:val="22"/>
          <w:lang w:val="ru-RU"/>
        </w:rPr>
        <w:t>________________</w:t>
      </w:r>
      <w:r w:rsidRPr="00BC3FA5">
        <w:rPr>
          <w:sz w:val="22"/>
          <w:szCs w:val="22"/>
          <w:lang w:val="ru-RU"/>
        </w:rPr>
        <w:t xml:space="preserve"> №__________ от ______________</w:t>
      </w:r>
      <w:permStart w:id="0" w:edGrp="everyone"/>
      <w:r w:rsidRPr="00BC3FA5">
        <w:rPr>
          <w:sz w:val="22"/>
          <w:szCs w:val="22"/>
          <w:lang w:val="ru-RU"/>
        </w:rPr>
        <w:t xml:space="preserve">, </w:t>
      </w:r>
      <w:r w:rsidRPr="00BC3FA5">
        <w:rPr>
          <w:spacing w:val="-3"/>
          <w:sz w:val="22"/>
          <w:szCs w:val="22"/>
          <w:lang w:val="ru-RU"/>
        </w:rPr>
        <w:t xml:space="preserve">именуемое в дальнейшем </w:t>
      </w:r>
      <w:r w:rsidRPr="00BC3FA5">
        <w:rPr>
          <w:b/>
          <w:spacing w:val="-3"/>
          <w:sz w:val="22"/>
          <w:szCs w:val="22"/>
          <w:lang w:val="ru-RU"/>
        </w:rPr>
        <w:t xml:space="preserve">«Покупатель» </w:t>
      </w:r>
      <w:proofErr w:type="gramEnd"/>
    </w:p>
    <w:permEnd w:id="0"/>
    <w:p w:rsidR="00176C37" w:rsidRPr="00BC3FA5" w:rsidRDefault="00176C37" w:rsidP="00ED6AD5">
      <w:pPr>
        <w:tabs>
          <w:tab w:val="left" w:pos="4392"/>
        </w:tabs>
        <w:jc w:val="both"/>
      </w:pPr>
    </w:p>
    <w:p w:rsidR="00176C37" w:rsidRPr="00BC3FA5" w:rsidRDefault="00176C37" w:rsidP="00ED6AD5">
      <w:pPr>
        <w:pStyle w:val="1"/>
        <w:spacing w:after="120"/>
        <w:rPr>
          <w:sz w:val="22"/>
          <w:szCs w:val="22"/>
          <w:lang w:val="ru-RU"/>
        </w:rPr>
      </w:pPr>
      <w:bookmarkStart w:id="1" w:name="_Toc142550585"/>
      <w:bookmarkStart w:id="2" w:name="_Toc13042118"/>
      <w:r w:rsidRPr="00BC3FA5">
        <w:rPr>
          <w:sz w:val="22"/>
          <w:szCs w:val="22"/>
          <w:lang w:val="ru-RU"/>
        </w:rPr>
        <w:t>Преамбула</w:t>
      </w:r>
      <w:bookmarkEnd w:id="1"/>
      <w:bookmarkEnd w:id="2"/>
    </w:p>
    <w:p w:rsidR="00176C37" w:rsidRPr="00BC3FA5" w:rsidRDefault="00176C37" w:rsidP="00ED6AD5">
      <w:pPr>
        <w:pStyle w:val="a0"/>
        <w:spacing w:after="120"/>
        <w:rPr>
          <w:sz w:val="22"/>
          <w:szCs w:val="22"/>
          <w:lang w:val="ru-RU"/>
        </w:rPr>
      </w:pPr>
      <w:r w:rsidRPr="00BC3FA5">
        <w:rPr>
          <w:b/>
          <w:bCs/>
          <w:sz w:val="22"/>
          <w:szCs w:val="22"/>
          <w:lang w:val="ru-RU"/>
        </w:rPr>
        <w:t>ПРИНИМАЯ ВО ВНИМАНИЕ, ЧТО</w:t>
      </w:r>
      <w:r w:rsidRPr="00BC3FA5">
        <w:rPr>
          <w:sz w:val="22"/>
          <w:szCs w:val="22"/>
          <w:lang w:val="ru-RU"/>
        </w:rPr>
        <w:t>:</w:t>
      </w:r>
    </w:p>
    <w:p w:rsidR="00176C37" w:rsidRPr="00BC3FA5" w:rsidRDefault="00176C37" w:rsidP="00ED6AD5">
      <w:pPr>
        <w:pStyle w:val="a0"/>
        <w:spacing w:after="120"/>
        <w:rPr>
          <w:sz w:val="22"/>
          <w:szCs w:val="22"/>
          <w:lang w:val="ru-RU"/>
        </w:rPr>
      </w:pPr>
      <w:r w:rsidRPr="00BC3FA5">
        <w:rPr>
          <w:sz w:val="22"/>
          <w:szCs w:val="22"/>
          <w:lang w:val="ru-RU"/>
        </w:rPr>
        <w:t>(А)</w:t>
      </w:r>
      <w:r w:rsidRPr="00BC3FA5">
        <w:rPr>
          <w:sz w:val="22"/>
          <w:szCs w:val="22"/>
          <w:lang w:val="ru-RU"/>
        </w:rPr>
        <w:tab/>
      </w:r>
      <w:r w:rsidRPr="00BC3FA5">
        <w:rPr>
          <w:spacing w:val="-4"/>
          <w:sz w:val="22"/>
          <w:szCs w:val="22"/>
          <w:lang w:val="ru-RU"/>
        </w:rPr>
        <w:t xml:space="preserve">Продавец </w:t>
      </w:r>
      <w:r w:rsidR="00ED6AD5" w:rsidRPr="00BC3FA5">
        <w:rPr>
          <w:spacing w:val="-4"/>
          <w:sz w:val="22"/>
          <w:szCs w:val="22"/>
          <w:lang w:val="ru-RU"/>
        </w:rPr>
        <w:t xml:space="preserve"> </w:t>
      </w:r>
      <w:r w:rsidRPr="00BC3FA5">
        <w:rPr>
          <w:spacing w:val="-4"/>
          <w:sz w:val="22"/>
          <w:szCs w:val="22"/>
          <w:lang w:val="ru-RU"/>
        </w:rPr>
        <w:t>намерен продавать электрическую энергию (далее – «</w:t>
      </w:r>
      <w:r w:rsidRPr="00BC3FA5">
        <w:rPr>
          <w:b/>
          <w:bCs/>
          <w:iCs/>
          <w:spacing w:val="-4"/>
          <w:sz w:val="22"/>
          <w:szCs w:val="22"/>
          <w:lang w:val="ru-RU"/>
        </w:rPr>
        <w:t>Электроэнергия</w:t>
      </w:r>
      <w:r w:rsidRPr="00BC3FA5">
        <w:rPr>
          <w:spacing w:val="-4"/>
          <w:sz w:val="22"/>
          <w:szCs w:val="22"/>
          <w:lang w:val="ru-RU"/>
        </w:rPr>
        <w:t>») Покупателю на условиях, изложенных в Договоре</w:t>
      </w:r>
      <w:r w:rsidRPr="00BC3FA5">
        <w:rPr>
          <w:sz w:val="22"/>
          <w:szCs w:val="22"/>
          <w:lang w:val="ru-RU"/>
        </w:rPr>
        <w:t>;</w:t>
      </w:r>
    </w:p>
    <w:p w:rsidR="00176C37" w:rsidRPr="00BC3FA5" w:rsidRDefault="00176C37" w:rsidP="00ED6AD5">
      <w:pPr>
        <w:pStyle w:val="a0"/>
        <w:spacing w:after="120"/>
        <w:rPr>
          <w:sz w:val="22"/>
          <w:szCs w:val="22"/>
          <w:lang w:val="ru-RU"/>
        </w:rPr>
      </w:pPr>
      <w:r w:rsidRPr="00BC3FA5">
        <w:rPr>
          <w:sz w:val="22"/>
          <w:szCs w:val="22"/>
          <w:lang w:val="ru-RU"/>
        </w:rPr>
        <w:t>(B)</w:t>
      </w:r>
      <w:r w:rsidRPr="00BC3FA5">
        <w:rPr>
          <w:sz w:val="22"/>
          <w:szCs w:val="22"/>
          <w:lang w:val="ru-RU"/>
        </w:rPr>
        <w:tab/>
      </w:r>
      <w:r w:rsidRPr="00BC3FA5">
        <w:rPr>
          <w:spacing w:val="-4"/>
          <w:sz w:val="22"/>
          <w:szCs w:val="22"/>
          <w:lang w:val="ru-RU"/>
        </w:rPr>
        <w:t>Покупатель нуждается в поставках Электроэнергии и намерен покупать Электроэнергию у Продавца  на условиях, изложенных в Договоре</w:t>
      </w:r>
      <w:r w:rsidRPr="00BC3FA5">
        <w:rPr>
          <w:sz w:val="22"/>
          <w:szCs w:val="22"/>
          <w:lang w:val="ru-RU"/>
        </w:rPr>
        <w:t>.</w:t>
      </w:r>
    </w:p>
    <w:p w:rsidR="00176C37" w:rsidRPr="00BC3FA5" w:rsidRDefault="00176C37" w:rsidP="00ED6AD5">
      <w:pPr>
        <w:pStyle w:val="a0"/>
        <w:spacing w:after="120"/>
        <w:rPr>
          <w:sz w:val="22"/>
          <w:szCs w:val="22"/>
          <w:lang w:val="ru-RU"/>
        </w:rPr>
      </w:pPr>
      <w:r w:rsidRPr="00BC3FA5">
        <w:rPr>
          <w:sz w:val="22"/>
          <w:szCs w:val="22"/>
          <w:lang w:val="ru-RU"/>
        </w:rPr>
        <w:t>Настоящим Стороны договариваются о нижеследующем:</w:t>
      </w:r>
    </w:p>
    <w:p w:rsidR="00176C37" w:rsidRPr="00BC3FA5" w:rsidRDefault="00176C37" w:rsidP="00176C37">
      <w:pPr>
        <w:pStyle w:val="1"/>
        <w:numPr>
          <w:ilvl w:val="0"/>
          <w:numId w:val="26"/>
        </w:numPr>
        <w:spacing w:before="120" w:after="120"/>
        <w:ind w:left="0" w:firstLine="0"/>
        <w:rPr>
          <w:caps w:val="0"/>
          <w:sz w:val="22"/>
          <w:szCs w:val="22"/>
          <w:lang w:val="ru-RU"/>
        </w:rPr>
      </w:pPr>
      <w:bookmarkStart w:id="3" w:name="_Toc142550586"/>
      <w:bookmarkStart w:id="4" w:name="_Toc13042119"/>
      <w:r w:rsidRPr="00BC3FA5">
        <w:rPr>
          <w:caps w:val="0"/>
          <w:sz w:val="22"/>
          <w:szCs w:val="22"/>
          <w:lang w:val="ru-RU"/>
        </w:rPr>
        <w:t>Толкование терминов</w:t>
      </w:r>
      <w:bookmarkEnd w:id="3"/>
      <w:bookmarkEnd w:id="4"/>
    </w:p>
    <w:p w:rsidR="00176C37" w:rsidRPr="00BC3FA5" w:rsidRDefault="00176C37" w:rsidP="00ED6AD5">
      <w:pPr>
        <w:pStyle w:val="a0"/>
        <w:spacing w:after="120"/>
        <w:rPr>
          <w:sz w:val="22"/>
          <w:szCs w:val="22"/>
          <w:lang w:val="ru-RU"/>
        </w:rPr>
      </w:pPr>
      <w:r w:rsidRPr="00BC3FA5">
        <w:rPr>
          <w:sz w:val="22"/>
          <w:szCs w:val="22"/>
          <w:lang w:val="ru-RU"/>
        </w:rPr>
        <w:t>Договор подлежит толкованию с учетом следующих положений:</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(Договорная Мощность)</w:t>
      </w:r>
      <w:r w:rsidRPr="00BC3FA5">
        <w:rPr>
          <w:spacing w:val="-4"/>
          <w:sz w:val="22"/>
          <w:szCs w:val="22"/>
          <w:lang w:val="ru-RU"/>
        </w:rPr>
        <w:t xml:space="preserve"> Почасовая Мощность Электроэнергии, отпускаемой Покупателю, величина которой определена в Приложении 2 к Договору и которая может изменяться согласно условиям Договора.</w:t>
      </w:r>
    </w:p>
    <w:p w:rsidR="00176C37" w:rsidRPr="00BC3FA5" w:rsidRDefault="00176C37" w:rsidP="00176C37">
      <w:pPr>
        <w:pStyle w:val="a0"/>
        <w:numPr>
          <w:ilvl w:val="1"/>
          <w:numId w:val="25"/>
        </w:numPr>
        <w:spacing w:after="120"/>
        <w:ind w:left="0" w:firstLine="0"/>
        <w:rPr>
          <w:sz w:val="22"/>
          <w:szCs w:val="22"/>
          <w:lang w:val="ru-RU"/>
        </w:rPr>
      </w:pPr>
      <w:r w:rsidRPr="00BC3FA5">
        <w:rPr>
          <w:b/>
          <w:bCs/>
          <w:sz w:val="22"/>
          <w:szCs w:val="22"/>
          <w:lang w:val="ru-RU"/>
        </w:rPr>
        <w:t xml:space="preserve">(Договорной </w:t>
      </w:r>
      <w:r w:rsidRPr="00BC3FA5">
        <w:rPr>
          <w:b/>
          <w:bCs/>
          <w:spacing w:val="-4"/>
          <w:sz w:val="22"/>
          <w:szCs w:val="22"/>
          <w:lang w:val="ru-RU"/>
        </w:rPr>
        <w:t>Объем Электроэнергии</w:t>
      </w:r>
      <w:r w:rsidRPr="00BC3FA5">
        <w:rPr>
          <w:b/>
          <w:bCs/>
          <w:sz w:val="22"/>
          <w:szCs w:val="22"/>
          <w:lang w:val="ru-RU"/>
        </w:rPr>
        <w:t xml:space="preserve">) </w:t>
      </w:r>
      <w:r w:rsidRPr="00BC3FA5">
        <w:rPr>
          <w:sz w:val="22"/>
          <w:szCs w:val="22"/>
          <w:lang w:val="ru-RU"/>
        </w:rPr>
        <w:t>Объем Электроэнергии, потребляемый Покупателем,</w:t>
      </w:r>
      <w:r w:rsidR="0096760F" w:rsidRPr="00BC3FA5">
        <w:rPr>
          <w:sz w:val="22"/>
          <w:szCs w:val="22"/>
          <w:lang w:val="ru-RU"/>
        </w:rPr>
        <w:t xml:space="preserve"> </w:t>
      </w:r>
      <w:r w:rsidRPr="00BC3FA5">
        <w:rPr>
          <w:spacing w:val="-4"/>
          <w:sz w:val="22"/>
          <w:szCs w:val="22"/>
          <w:lang w:val="ru-RU"/>
        </w:rPr>
        <w:t>величина которой определена в Приложении 2 к Договору и которая может изменяться согласно условиям Договора</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(Документы и Законы)</w:t>
      </w:r>
      <w:r w:rsidRPr="00BC3FA5">
        <w:rPr>
          <w:spacing w:val="-4"/>
          <w:sz w:val="22"/>
          <w:szCs w:val="22"/>
          <w:lang w:val="ru-RU"/>
        </w:rPr>
        <w:t xml:space="preserve"> Ссылки на какой-либо закон, подзаконный акт или документ являются ссылками на этот закон, подзаконный акт или документ со всеми изменениями и дополнениями, в том числе при его периодической консолидации, инкорпорации, кодификации, новации или замене, если иное прямо не оговорено в Договоре</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(Заголовки)</w:t>
      </w:r>
      <w:r w:rsidRPr="00BC3FA5">
        <w:rPr>
          <w:spacing w:val="-4"/>
          <w:sz w:val="22"/>
          <w:szCs w:val="22"/>
          <w:lang w:val="ru-RU"/>
        </w:rPr>
        <w:t xml:space="preserve"> Заголовки и подзаголовки (если таковые имеются) приводятся только для удобства пользования и не оказывают влияния на толкование Договора, как в целом, так и отдельных его положений</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(Суточная/Месячная Заявка)</w:t>
      </w:r>
      <w:r w:rsidRPr="00BC3FA5">
        <w:rPr>
          <w:spacing w:val="-4"/>
          <w:sz w:val="22"/>
          <w:szCs w:val="22"/>
          <w:lang w:val="ru-RU"/>
        </w:rPr>
        <w:t xml:space="preserve"> Письменный документ, исполненный по образцу, приведенному в Приложении 3 (Форма Суточной Заявки)/Приложении 4 (Форма Месячной Заявки) к Договору, направляемый Покупателем Продавцу в порядке и в сроки, установленные Договором. Заявка должна содержать информацию об объеме Электроэнергии, запрашиваемом на указанный в ней период времени и график поставки этого объема в течение данного периода. Заявки должны подаваться на (</w:t>
      </w:r>
      <w:proofErr w:type="spellStart"/>
      <w:r w:rsidRPr="00BC3FA5">
        <w:rPr>
          <w:spacing w:val="-4"/>
          <w:sz w:val="22"/>
          <w:szCs w:val="22"/>
          <w:lang w:val="en-US"/>
        </w:rPr>
        <w:t>i</w:t>
      </w:r>
      <w:proofErr w:type="spellEnd"/>
      <w:r w:rsidRPr="00BC3FA5">
        <w:rPr>
          <w:spacing w:val="-4"/>
          <w:sz w:val="22"/>
          <w:szCs w:val="22"/>
          <w:lang w:val="ru-RU"/>
        </w:rPr>
        <w:t>) сутки (суточная заявка), (</w:t>
      </w:r>
      <w:r w:rsidRPr="00BC3FA5">
        <w:rPr>
          <w:spacing w:val="-4"/>
          <w:sz w:val="22"/>
          <w:szCs w:val="22"/>
          <w:lang w:val="en-US"/>
        </w:rPr>
        <w:t>ii</w:t>
      </w:r>
      <w:r w:rsidRPr="00BC3FA5">
        <w:rPr>
          <w:spacing w:val="-4"/>
          <w:sz w:val="22"/>
          <w:szCs w:val="22"/>
          <w:lang w:val="ru-RU"/>
        </w:rPr>
        <w:t xml:space="preserve">) календарный месяц (месячная заявка), с учетом положений, изложенных в Пунктах </w:t>
      </w:r>
      <w:fldSimple w:instr=" REF _Ref19525048 \r \h  \* MERGEFORMAT ">
        <w:r w:rsidR="00ED6AD5" w:rsidRPr="00BC3FA5">
          <w:rPr>
            <w:spacing w:val="-4"/>
            <w:sz w:val="22"/>
            <w:szCs w:val="22"/>
            <w:lang w:val="ru-RU"/>
          </w:rPr>
          <w:t>3.4</w:t>
        </w:r>
      </w:fldSimple>
      <w:r w:rsidRPr="00BC3FA5">
        <w:rPr>
          <w:spacing w:val="-4"/>
          <w:sz w:val="22"/>
          <w:szCs w:val="22"/>
          <w:lang w:val="ru-RU"/>
        </w:rPr>
        <w:t xml:space="preserve"> и </w:t>
      </w:r>
      <w:fldSimple w:instr=" REF _Ref12874082 \r \h  \* MERGEFORMAT ">
        <w:r w:rsidR="00ED6AD5" w:rsidRPr="00BC3FA5">
          <w:rPr>
            <w:spacing w:val="-4"/>
            <w:sz w:val="22"/>
            <w:szCs w:val="22"/>
            <w:lang w:val="ru-RU"/>
          </w:rPr>
          <w:t>3.8</w:t>
        </w:r>
      </w:fldSimple>
      <w:r w:rsidRPr="00BC3FA5">
        <w:rPr>
          <w:spacing w:val="-4"/>
          <w:sz w:val="22"/>
          <w:szCs w:val="22"/>
          <w:lang w:val="ru-RU"/>
        </w:rPr>
        <w:t xml:space="preserve"> Договора.</w:t>
      </w:r>
    </w:p>
    <w:p w:rsidR="00176C37" w:rsidRPr="00BC3FA5" w:rsidRDefault="00176C37" w:rsidP="00176C37">
      <w:pPr>
        <w:pStyle w:val="a0"/>
        <w:numPr>
          <w:ilvl w:val="1"/>
          <w:numId w:val="25"/>
        </w:numPr>
        <w:spacing w:after="120"/>
        <w:ind w:left="0" w:firstLine="0"/>
        <w:rPr>
          <w:sz w:val="22"/>
          <w:szCs w:val="22"/>
          <w:lang w:val="ru-RU"/>
        </w:rPr>
      </w:pPr>
      <w:r w:rsidRPr="00BC3FA5">
        <w:rPr>
          <w:b/>
          <w:spacing w:val="-4"/>
          <w:sz w:val="22"/>
          <w:szCs w:val="22"/>
          <w:lang w:val="ru-RU"/>
        </w:rPr>
        <w:t>(И</w:t>
      </w:r>
      <w:r w:rsidRPr="00BC3FA5">
        <w:rPr>
          <w:b/>
          <w:sz w:val="22"/>
          <w:szCs w:val="22"/>
          <w:lang w:val="ru-RU"/>
        </w:rPr>
        <w:t xml:space="preserve">нформационная система электронных счетов-фактур (ИС ЭСФ)) </w:t>
      </w:r>
      <w:r w:rsidRPr="00BC3FA5">
        <w:rPr>
          <w:sz w:val="22"/>
          <w:szCs w:val="22"/>
          <w:lang w:val="ru-RU"/>
        </w:rPr>
        <w:t xml:space="preserve">Информационная система государственного органа, посредством которой осуществляются выписка, отправка, прием, регистрация, обработка, передача, </w:t>
      </w:r>
      <w:r w:rsidRPr="00BC3FA5">
        <w:rPr>
          <w:rStyle w:val="s20"/>
          <w:sz w:val="22"/>
          <w:szCs w:val="22"/>
          <w:lang w:val="ru-RU"/>
        </w:rPr>
        <w:t>получение</w:t>
      </w:r>
      <w:r w:rsidRPr="00BC3FA5">
        <w:rPr>
          <w:sz w:val="22"/>
          <w:szCs w:val="22"/>
          <w:lang w:val="ru-RU"/>
        </w:rPr>
        <w:t xml:space="preserve"> и хранение ЭСФ.</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(Нарушение)</w:t>
      </w:r>
      <w:r w:rsidRPr="00BC3FA5">
        <w:rPr>
          <w:spacing w:val="-4"/>
          <w:sz w:val="22"/>
          <w:szCs w:val="22"/>
          <w:lang w:val="ru-RU"/>
        </w:rPr>
        <w:t xml:space="preserve"> Неисполнение или ненадлежащее исполнение любой из Сторон своего обязательства или обязательств по Договору</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 xml:space="preserve">(Определения) </w:t>
      </w:r>
      <w:r w:rsidRPr="00BC3FA5">
        <w:rPr>
          <w:spacing w:val="-4"/>
          <w:sz w:val="22"/>
          <w:szCs w:val="22"/>
          <w:lang w:val="ru-RU"/>
        </w:rPr>
        <w:t>Термины, использованные в Договоре, написаны с заглавной буквы и подлежат толкованию в том значении, в каком они определены в Договоре, за исключением случаев, когда иное требуется по контексту или указано в Договоре</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lastRenderedPageBreak/>
        <w:t>(Отпущенная Электроэнергия)</w:t>
      </w:r>
      <w:r w:rsidRPr="00BC3FA5">
        <w:rPr>
          <w:spacing w:val="-4"/>
          <w:sz w:val="22"/>
          <w:szCs w:val="22"/>
          <w:lang w:val="ru-RU"/>
        </w:rPr>
        <w:t xml:space="preserve"> Электроэнергия, отпущенная Покупателю в Пункте Поставки в момент времени и в пределах мощности, указанных в согласованной Сторонами Заявке, считается отпущенной Продавцом и полученной Покупателем</w:t>
      </w:r>
      <w:r w:rsidRPr="00BC3FA5">
        <w:rPr>
          <w:sz w:val="22"/>
          <w:szCs w:val="22"/>
          <w:lang w:val="ru-RU"/>
        </w:rPr>
        <w:t xml:space="preserve">, </w:t>
      </w:r>
      <w:r w:rsidRPr="00BC3FA5">
        <w:rPr>
          <w:spacing w:val="-4"/>
          <w:sz w:val="22"/>
          <w:szCs w:val="22"/>
          <w:lang w:val="ru-RU"/>
        </w:rPr>
        <w:t>и измеряемая в целях Договора в кВт</w:t>
      </w:r>
      <w:r w:rsidRPr="00BC3FA5">
        <w:rPr>
          <w:spacing w:val="-4"/>
          <w:sz w:val="22"/>
          <w:szCs w:val="22"/>
          <w:rtl/>
          <w:lang w:val="ru-RU"/>
        </w:rPr>
        <w:t>٭</w:t>
      </w:r>
      <w:r w:rsidRPr="00BC3FA5">
        <w:rPr>
          <w:spacing w:val="-4"/>
          <w:sz w:val="22"/>
          <w:szCs w:val="22"/>
          <w:lang w:val="ru-RU"/>
        </w:rPr>
        <w:t>час.</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(Преамбула, Статья, Пункт, Приложение)</w:t>
      </w:r>
      <w:r w:rsidRPr="00BC3FA5">
        <w:rPr>
          <w:spacing w:val="-4"/>
          <w:sz w:val="22"/>
          <w:szCs w:val="22"/>
          <w:lang w:val="ru-RU"/>
        </w:rPr>
        <w:t xml:space="preserve"> Ссылки на Преамбулу, Статьи, Пункты или Приложения являются ссылками на соответствующие Преамбулу, Статьи, Пункты и Приложения Договора. Преамбула и Приложения к Договору составляют его неотъемлемую часть</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(Правопреемники и Цессионарии)</w:t>
      </w:r>
      <w:r w:rsidRPr="00BC3FA5">
        <w:rPr>
          <w:spacing w:val="-4"/>
          <w:sz w:val="22"/>
          <w:szCs w:val="22"/>
          <w:lang w:val="ru-RU"/>
        </w:rPr>
        <w:t xml:space="preserve"> Все обязательства, заверения, декларации, заявления, ручательства и иные обязательства каждой из Сторон по Договору являются обязательными для их правопреемников и цессионариев</w:t>
      </w:r>
      <w:r w:rsidRPr="00BC3FA5">
        <w:rPr>
          <w:sz w:val="22"/>
          <w:szCs w:val="22"/>
          <w:lang w:val="ru-RU"/>
        </w:rPr>
        <w:t>.</w:t>
      </w:r>
    </w:p>
    <w:p w:rsidR="00274D4C" w:rsidRPr="00BC3FA5" w:rsidRDefault="00176C37" w:rsidP="00176C37">
      <w:pPr>
        <w:pStyle w:val="a0"/>
        <w:numPr>
          <w:ilvl w:val="1"/>
          <w:numId w:val="25"/>
        </w:numPr>
        <w:spacing w:after="120"/>
        <w:ind w:left="0" w:firstLine="0"/>
        <w:rPr>
          <w:sz w:val="22"/>
          <w:szCs w:val="22"/>
          <w:lang w:val="ru-RU"/>
        </w:rPr>
      </w:pPr>
      <w:r w:rsidRPr="00BC3FA5">
        <w:rPr>
          <w:spacing w:val="-4"/>
          <w:sz w:val="22"/>
          <w:szCs w:val="22"/>
          <w:lang w:val="ru-RU"/>
        </w:rPr>
        <w:t>(</w:t>
      </w:r>
      <w:r w:rsidRPr="00BC3FA5">
        <w:rPr>
          <w:b/>
          <w:bCs/>
          <w:iCs/>
          <w:spacing w:val="-4"/>
          <w:sz w:val="22"/>
          <w:szCs w:val="22"/>
          <w:lang w:val="ru-RU"/>
        </w:rPr>
        <w:t>Продав</w:t>
      </w:r>
      <w:r w:rsidR="00274D4C" w:rsidRPr="00BC3FA5">
        <w:rPr>
          <w:b/>
          <w:bCs/>
          <w:iCs/>
          <w:spacing w:val="-4"/>
          <w:sz w:val="22"/>
          <w:szCs w:val="22"/>
          <w:lang w:val="ru-RU"/>
        </w:rPr>
        <w:t>ец</w:t>
      </w:r>
      <w:r w:rsidRPr="00BC3FA5">
        <w:rPr>
          <w:spacing w:val="-4"/>
          <w:sz w:val="22"/>
          <w:szCs w:val="22"/>
          <w:lang w:val="ru-RU"/>
        </w:rPr>
        <w:t>) Под термином Продав</w:t>
      </w:r>
      <w:r w:rsidR="00274D4C" w:rsidRPr="00BC3FA5">
        <w:rPr>
          <w:spacing w:val="-4"/>
          <w:sz w:val="22"/>
          <w:szCs w:val="22"/>
          <w:lang w:val="ru-RU"/>
        </w:rPr>
        <w:t>ец</w:t>
      </w:r>
      <w:r w:rsidRPr="00BC3FA5">
        <w:rPr>
          <w:spacing w:val="-4"/>
          <w:sz w:val="22"/>
          <w:szCs w:val="22"/>
          <w:lang w:val="ru-RU"/>
        </w:rPr>
        <w:t xml:space="preserve"> понима</w:t>
      </w:r>
      <w:r w:rsidR="00274D4C" w:rsidRPr="00BC3FA5">
        <w:rPr>
          <w:spacing w:val="-4"/>
          <w:sz w:val="22"/>
          <w:szCs w:val="22"/>
          <w:lang w:val="ru-RU"/>
        </w:rPr>
        <w:t>е</w:t>
      </w:r>
      <w:r w:rsidRPr="00BC3FA5">
        <w:rPr>
          <w:spacing w:val="-4"/>
          <w:sz w:val="22"/>
          <w:szCs w:val="22"/>
          <w:lang w:val="ru-RU"/>
        </w:rPr>
        <w:t>тся Продавец</w:t>
      </w:r>
      <w:r w:rsidR="00274D4C" w:rsidRPr="00BC3FA5">
        <w:rPr>
          <w:spacing w:val="-4"/>
          <w:sz w:val="22"/>
          <w:szCs w:val="22"/>
          <w:lang w:val="ru-RU"/>
        </w:rPr>
        <w:t xml:space="preserve">, </w:t>
      </w:r>
      <w:r w:rsidRPr="00BC3FA5">
        <w:rPr>
          <w:spacing w:val="-4"/>
          <w:sz w:val="22"/>
          <w:szCs w:val="22"/>
          <w:lang w:val="ru-RU"/>
        </w:rPr>
        <w:t>указанны</w:t>
      </w:r>
      <w:r w:rsidR="00274D4C" w:rsidRPr="00BC3FA5">
        <w:rPr>
          <w:spacing w:val="-4"/>
          <w:sz w:val="22"/>
          <w:szCs w:val="22"/>
          <w:lang w:val="ru-RU"/>
        </w:rPr>
        <w:t>й</w:t>
      </w:r>
      <w:r w:rsidRPr="00BC3FA5">
        <w:rPr>
          <w:spacing w:val="-4"/>
          <w:sz w:val="22"/>
          <w:szCs w:val="22"/>
          <w:lang w:val="ru-RU"/>
        </w:rPr>
        <w:t xml:space="preserve"> в Договоре или </w:t>
      </w:r>
      <w:r w:rsidR="00274D4C" w:rsidRPr="00BC3FA5">
        <w:rPr>
          <w:spacing w:val="-4"/>
          <w:sz w:val="22"/>
          <w:szCs w:val="22"/>
          <w:lang w:val="ru-RU"/>
        </w:rPr>
        <w:t>его законный</w:t>
      </w:r>
      <w:r w:rsidRPr="00BC3FA5">
        <w:rPr>
          <w:spacing w:val="-4"/>
          <w:sz w:val="22"/>
          <w:szCs w:val="22"/>
          <w:lang w:val="ru-RU"/>
        </w:rPr>
        <w:t xml:space="preserve"> Правопреемник и Цессионари</w:t>
      </w:r>
      <w:r w:rsidR="00274D4C" w:rsidRPr="00BC3FA5">
        <w:rPr>
          <w:spacing w:val="-4"/>
          <w:sz w:val="22"/>
          <w:szCs w:val="22"/>
          <w:lang w:val="ru-RU"/>
        </w:rPr>
        <w:t>й</w:t>
      </w:r>
      <w:r w:rsidRPr="00BC3FA5">
        <w:rPr>
          <w:spacing w:val="-4"/>
          <w:sz w:val="22"/>
          <w:szCs w:val="22"/>
          <w:lang w:val="ru-RU"/>
        </w:rPr>
        <w:t xml:space="preserve">. </w:t>
      </w:r>
    </w:p>
    <w:p w:rsidR="00176C37" w:rsidRPr="00BC3FA5" w:rsidRDefault="00176C37" w:rsidP="00176C37">
      <w:pPr>
        <w:pStyle w:val="a0"/>
        <w:numPr>
          <w:ilvl w:val="1"/>
          <w:numId w:val="25"/>
        </w:numPr>
        <w:spacing w:after="120"/>
        <w:ind w:left="0" w:firstLine="0"/>
        <w:rPr>
          <w:sz w:val="22"/>
          <w:szCs w:val="22"/>
          <w:lang w:val="ru-RU"/>
        </w:rPr>
      </w:pPr>
      <w:r w:rsidRPr="00BC3FA5">
        <w:rPr>
          <w:b/>
          <w:sz w:val="22"/>
          <w:szCs w:val="22"/>
          <w:lang w:val="ru-RU"/>
        </w:rPr>
        <w:t xml:space="preserve">(Пункт Поставки) </w:t>
      </w:r>
      <w:r w:rsidRPr="00BC3FA5">
        <w:rPr>
          <w:bCs/>
          <w:spacing w:val="-4"/>
          <w:sz w:val="22"/>
          <w:szCs w:val="22"/>
          <w:lang w:val="ru-RU"/>
        </w:rPr>
        <w:t>Точки физического подключения</w:t>
      </w:r>
      <w:r w:rsidR="004D2FA8" w:rsidRPr="00BC3FA5">
        <w:rPr>
          <w:bCs/>
          <w:spacing w:val="-4"/>
          <w:sz w:val="22"/>
          <w:szCs w:val="22"/>
          <w:lang w:val="ru-RU"/>
        </w:rPr>
        <w:t xml:space="preserve"> </w:t>
      </w:r>
      <w:r w:rsidRPr="00BC3FA5">
        <w:rPr>
          <w:sz w:val="22"/>
          <w:szCs w:val="22"/>
          <w:lang w:val="ru-RU"/>
        </w:rPr>
        <w:t>Продавца</w:t>
      </w:r>
      <w:r w:rsidR="004D2FA8" w:rsidRPr="00BC3FA5">
        <w:rPr>
          <w:sz w:val="22"/>
          <w:szCs w:val="22"/>
          <w:lang w:val="ru-RU"/>
        </w:rPr>
        <w:t xml:space="preserve"> </w:t>
      </w:r>
      <w:r w:rsidRPr="00BC3FA5">
        <w:rPr>
          <w:spacing w:val="-4"/>
          <w:sz w:val="22"/>
          <w:szCs w:val="22"/>
          <w:lang w:val="ru-RU"/>
        </w:rPr>
        <w:t xml:space="preserve">указанные в Приложении 1 </w:t>
      </w:r>
      <w:proofErr w:type="gramStart"/>
      <w:r w:rsidRPr="00BC3FA5">
        <w:rPr>
          <w:spacing w:val="-4"/>
          <w:sz w:val="22"/>
          <w:szCs w:val="22"/>
          <w:lang w:val="ru-RU"/>
        </w:rPr>
        <w:t>к</w:t>
      </w:r>
      <w:proofErr w:type="gramEnd"/>
      <w:r w:rsidRPr="00BC3FA5">
        <w:rPr>
          <w:spacing w:val="-4"/>
          <w:sz w:val="22"/>
          <w:szCs w:val="22"/>
          <w:lang w:val="ru-RU"/>
        </w:rPr>
        <w:t xml:space="preserve"> </w:t>
      </w:r>
      <w:proofErr w:type="gramStart"/>
      <w:r w:rsidRPr="00BC3FA5">
        <w:rPr>
          <w:spacing w:val="-4"/>
          <w:sz w:val="22"/>
          <w:szCs w:val="22"/>
          <w:lang w:val="ru-RU"/>
        </w:rPr>
        <w:t>Договор</w:t>
      </w:r>
      <w:proofErr w:type="gramEnd"/>
      <w:r w:rsidR="004D2FA8" w:rsidRPr="00BC3FA5">
        <w:rPr>
          <w:spacing w:val="-4"/>
          <w:sz w:val="22"/>
          <w:szCs w:val="22"/>
          <w:lang w:val="ru-RU"/>
        </w:rPr>
        <w:t xml:space="preserve"> к</w:t>
      </w:r>
      <w:r w:rsidRPr="00BC3FA5">
        <w:rPr>
          <w:spacing w:val="-4"/>
          <w:sz w:val="22"/>
          <w:szCs w:val="22"/>
          <w:lang w:val="ru-RU"/>
        </w:rPr>
        <w:t>у</w:t>
      </w:r>
      <w:r w:rsidR="004D2FA8" w:rsidRPr="00BC3FA5">
        <w:rPr>
          <w:sz w:val="22"/>
          <w:szCs w:val="22"/>
          <w:lang w:val="ru-RU"/>
        </w:rPr>
        <w:t>п</w:t>
      </w:r>
      <w:r w:rsidRPr="00BC3FA5">
        <w:rPr>
          <w:sz w:val="22"/>
          <w:szCs w:val="22"/>
          <w:lang w:val="ru-RU"/>
        </w:rPr>
        <w:t>ли других электростанций,</w:t>
      </w:r>
      <w:r w:rsidR="004D2FA8" w:rsidRPr="00BC3FA5">
        <w:rPr>
          <w:sz w:val="22"/>
          <w:szCs w:val="22"/>
          <w:lang w:val="ru-RU"/>
        </w:rPr>
        <w:t xml:space="preserve"> используемых Продавцом в качестве </w:t>
      </w:r>
      <w:proofErr w:type="spellStart"/>
      <w:r w:rsidR="004D2FA8" w:rsidRPr="00BC3FA5">
        <w:rPr>
          <w:sz w:val="22"/>
          <w:szCs w:val="22"/>
          <w:lang w:val="ru-RU"/>
        </w:rPr>
        <w:t>энергопроизводящего</w:t>
      </w:r>
      <w:proofErr w:type="spellEnd"/>
      <w:r w:rsidR="004D2FA8" w:rsidRPr="00BC3FA5">
        <w:rPr>
          <w:sz w:val="22"/>
          <w:szCs w:val="22"/>
          <w:lang w:val="ru-RU"/>
        </w:rPr>
        <w:t xml:space="preserve"> источника</w:t>
      </w:r>
      <w:r w:rsidRPr="00BC3FA5">
        <w:rPr>
          <w:sz w:val="22"/>
          <w:szCs w:val="22"/>
          <w:lang w:val="ru-RU"/>
        </w:rPr>
        <w:t xml:space="preserve"> для отпуска электроэнергии Покупателю по Договору</w:t>
      </w:r>
      <w:r w:rsidRPr="00BC3FA5">
        <w:rPr>
          <w:b/>
          <w:sz w:val="22"/>
          <w:szCs w:val="22"/>
          <w:lang w:val="ru-RU"/>
        </w:rPr>
        <w:t>,</w:t>
      </w:r>
      <w:r w:rsidRPr="00BC3FA5">
        <w:rPr>
          <w:sz w:val="22"/>
          <w:szCs w:val="22"/>
          <w:lang w:val="ru-RU"/>
        </w:rPr>
        <w:t xml:space="preserve"> присоединенные к сетям </w:t>
      </w:r>
      <w:proofErr w:type="spellStart"/>
      <w:r w:rsidRPr="00BC3FA5">
        <w:rPr>
          <w:sz w:val="22"/>
          <w:szCs w:val="22"/>
          <w:lang w:val="ru-RU"/>
        </w:rPr>
        <w:t>Энергопередающих</w:t>
      </w:r>
      <w:proofErr w:type="spellEnd"/>
      <w:r w:rsidRPr="00BC3FA5">
        <w:rPr>
          <w:sz w:val="22"/>
          <w:szCs w:val="22"/>
          <w:lang w:val="ru-RU"/>
        </w:rPr>
        <w:t xml:space="preserve"> Организаций.</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 xml:space="preserve">(Пункт Использования) </w:t>
      </w:r>
      <w:r w:rsidRPr="00BC3FA5">
        <w:rPr>
          <w:bCs/>
          <w:spacing w:val="-4"/>
          <w:sz w:val="22"/>
          <w:szCs w:val="22"/>
          <w:lang w:val="ru-RU"/>
        </w:rPr>
        <w:t>Точки физического подключения</w:t>
      </w:r>
      <w:r w:rsidRPr="00BC3FA5">
        <w:rPr>
          <w:spacing w:val="-4"/>
          <w:sz w:val="22"/>
          <w:szCs w:val="22"/>
          <w:lang w:val="ru-RU"/>
        </w:rPr>
        <w:t xml:space="preserve"> Покупателя к сетям </w:t>
      </w:r>
      <w:proofErr w:type="spellStart"/>
      <w:r w:rsidRPr="00BC3FA5">
        <w:rPr>
          <w:spacing w:val="-4"/>
          <w:sz w:val="22"/>
          <w:szCs w:val="22"/>
          <w:lang w:val="ru-RU"/>
        </w:rPr>
        <w:t>Энергопередающих</w:t>
      </w:r>
      <w:proofErr w:type="spellEnd"/>
      <w:r w:rsidRPr="00BC3FA5">
        <w:rPr>
          <w:spacing w:val="-4"/>
          <w:sz w:val="22"/>
          <w:szCs w:val="22"/>
          <w:lang w:val="ru-RU"/>
        </w:rPr>
        <w:t xml:space="preserve"> Организаций в Казахстане указанный в Приложении 6 к Договору.</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(Праздничные и Выходные дни)</w:t>
      </w:r>
      <w:r w:rsidRPr="00BC3FA5">
        <w:rPr>
          <w:spacing w:val="-4"/>
          <w:sz w:val="22"/>
          <w:szCs w:val="22"/>
          <w:lang w:val="ru-RU"/>
        </w:rPr>
        <w:t xml:space="preserve"> Календарные дни, которые в соответствии с действующим законодательством Республики Казахстан определены как нерабочие дни</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(Род)</w:t>
      </w:r>
      <w:r w:rsidRPr="00BC3FA5">
        <w:rPr>
          <w:spacing w:val="-4"/>
          <w:sz w:val="22"/>
          <w:szCs w:val="22"/>
          <w:lang w:val="ru-RU"/>
        </w:rPr>
        <w:t xml:space="preserve"> Ссылки на мужской род включают в себя, при необходимости, женский род и средний род, при этом ссылки на единственное число включают в себя множественное число, и наоборот</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(Расходы)</w:t>
      </w:r>
      <w:r w:rsidRPr="00BC3FA5">
        <w:rPr>
          <w:spacing w:val="-4"/>
          <w:sz w:val="22"/>
          <w:szCs w:val="22"/>
          <w:lang w:val="ru-RU"/>
        </w:rPr>
        <w:t xml:space="preserve"> Каждая Сторона несет свои собственные расходы в связи с подачей Уведомления, </w:t>
      </w:r>
      <w:proofErr w:type="spellStart"/>
      <w:r w:rsidRPr="00BC3FA5">
        <w:rPr>
          <w:spacing w:val="-4"/>
          <w:sz w:val="22"/>
          <w:szCs w:val="22"/>
          <w:lang w:val="ru-RU"/>
        </w:rPr>
        <w:t>Заявки</w:t>
      </w:r>
      <w:proofErr w:type="gramStart"/>
      <w:r w:rsidRPr="00BC3FA5">
        <w:rPr>
          <w:spacing w:val="-4"/>
          <w:sz w:val="22"/>
          <w:szCs w:val="22"/>
          <w:lang w:val="ru-RU"/>
        </w:rPr>
        <w:t>,п</w:t>
      </w:r>
      <w:proofErr w:type="gramEnd"/>
      <w:r w:rsidRPr="00BC3FA5">
        <w:rPr>
          <w:spacing w:val="-4"/>
          <w:sz w:val="22"/>
          <w:szCs w:val="22"/>
          <w:lang w:val="ru-RU"/>
        </w:rPr>
        <w:t>олучением</w:t>
      </w:r>
      <w:proofErr w:type="spellEnd"/>
      <w:r w:rsidRPr="00BC3FA5">
        <w:rPr>
          <w:spacing w:val="-4"/>
          <w:sz w:val="22"/>
          <w:szCs w:val="22"/>
          <w:lang w:val="ru-RU"/>
        </w:rPr>
        <w:t xml:space="preserve"> согласия в отношении любых вопросов и исполнения обязательств, возникающих по Договору</w:t>
      </w:r>
      <w:r w:rsidRPr="00BC3FA5">
        <w:rPr>
          <w:sz w:val="22"/>
          <w:szCs w:val="22"/>
          <w:lang w:val="ru-RU"/>
        </w:rPr>
        <w:t>.</w:t>
      </w:r>
    </w:p>
    <w:p w:rsidR="00176C37" w:rsidRPr="00BC3FA5" w:rsidRDefault="00176C37" w:rsidP="00176C37">
      <w:pPr>
        <w:pStyle w:val="a0"/>
        <w:numPr>
          <w:ilvl w:val="1"/>
          <w:numId w:val="25"/>
        </w:numPr>
        <w:spacing w:after="120"/>
        <w:ind w:left="0" w:firstLine="0"/>
        <w:rPr>
          <w:spacing w:val="-4"/>
          <w:sz w:val="22"/>
          <w:szCs w:val="22"/>
          <w:lang w:val="ru-RU"/>
        </w:rPr>
      </w:pPr>
      <w:r w:rsidRPr="00BC3FA5">
        <w:rPr>
          <w:b/>
          <w:bCs/>
          <w:spacing w:val="-4"/>
          <w:sz w:val="22"/>
          <w:szCs w:val="22"/>
          <w:lang w:val="ru-RU"/>
        </w:rPr>
        <w:t>(Расчетный Период)</w:t>
      </w:r>
      <w:r w:rsidRPr="00BC3FA5">
        <w:rPr>
          <w:spacing w:val="-4"/>
          <w:sz w:val="22"/>
          <w:szCs w:val="22"/>
          <w:lang w:val="ru-RU"/>
        </w:rPr>
        <w:t xml:space="preserve"> </w:t>
      </w:r>
      <w:proofErr w:type="spellStart"/>
      <w:r w:rsidRPr="00BC3FA5">
        <w:rPr>
          <w:spacing w:val="-4"/>
          <w:sz w:val="22"/>
          <w:szCs w:val="22"/>
          <w:lang w:val="ru-RU"/>
        </w:rPr>
        <w:t>Вцелях</w:t>
      </w:r>
      <w:proofErr w:type="spellEnd"/>
      <w:r w:rsidRPr="00BC3FA5">
        <w:rPr>
          <w:spacing w:val="-4"/>
          <w:sz w:val="22"/>
          <w:szCs w:val="22"/>
          <w:lang w:val="ru-RU"/>
        </w:rPr>
        <w:t xml:space="preserve"> Договора определен как период времени, равный одному полному календарному месяцу, начиная с 00.00 (Среднеевропейского времени) часов первого дня календарного месяца и заканчивая 24.00 (Среднеевропейского времени) часами последнего дня этого календарного месяца.</w:t>
      </w:r>
    </w:p>
    <w:p w:rsidR="00176C37" w:rsidRPr="00BC3FA5" w:rsidRDefault="00176C37" w:rsidP="00176C37">
      <w:pPr>
        <w:pStyle w:val="a0"/>
        <w:numPr>
          <w:ilvl w:val="1"/>
          <w:numId w:val="25"/>
        </w:numPr>
        <w:spacing w:after="120"/>
        <w:ind w:left="0" w:firstLine="0"/>
        <w:rPr>
          <w:spacing w:val="-4"/>
          <w:sz w:val="22"/>
          <w:szCs w:val="22"/>
          <w:lang w:val="ru-RU"/>
        </w:rPr>
      </w:pPr>
      <w:r w:rsidRPr="00BC3FA5">
        <w:rPr>
          <w:b/>
          <w:spacing w:val="-4"/>
          <w:sz w:val="22"/>
          <w:szCs w:val="22"/>
          <w:lang w:val="ru-RU"/>
        </w:rPr>
        <w:t>(Система планирования)</w:t>
      </w:r>
      <w:r w:rsidRPr="00BC3FA5">
        <w:rPr>
          <w:spacing w:val="-4"/>
          <w:sz w:val="22"/>
          <w:szCs w:val="22"/>
          <w:lang w:val="ru-RU"/>
        </w:rPr>
        <w:t xml:space="preserve"> Совокупность программно-технических средств, предназначенных для передачи субъектами оптового рынка электрической энергии заявок по </w:t>
      </w:r>
      <w:proofErr w:type="spellStart"/>
      <w:proofErr w:type="gramStart"/>
      <w:r w:rsidRPr="00BC3FA5">
        <w:rPr>
          <w:spacing w:val="-4"/>
          <w:sz w:val="22"/>
          <w:szCs w:val="22"/>
          <w:lang w:val="ru-RU"/>
        </w:rPr>
        <w:t>продаже-покупки</w:t>
      </w:r>
      <w:proofErr w:type="spellEnd"/>
      <w:proofErr w:type="gramEnd"/>
      <w:r w:rsidRPr="00BC3FA5">
        <w:rPr>
          <w:spacing w:val="-4"/>
          <w:sz w:val="22"/>
          <w:szCs w:val="22"/>
          <w:lang w:val="ru-RU"/>
        </w:rPr>
        <w:t xml:space="preserve"> Электроэнергии формированию суточного графика производства-потребления электрической энергии.</w:t>
      </w:r>
    </w:p>
    <w:p w:rsidR="00176C37" w:rsidRPr="00BC3FA5" w:rsidRDefault="00176C37" w:rsidP="00176C37">
      <w:pPr>
        <w:pStyle w:val="a0"/>
        <w:numPr>
          <w:ilvl w:val="1"/>
          <w:numId w:val="25"/>
        </w:numPr>
        <w:spacing w:after="120"/>
        <w:ind w:left="0" w:firstLine="0"/>
        <w:rPr>
          <w:spacing w:val="-4"/>
          <w:sz w:val="22"/>
          <w:szCs w:val="22"/>
          <w:lang w:val="ru-RU"/>
        </w:rPr>
      </w:pPr>
      <w:r w:rsidRPr="00BC3FA5">
        <w:rPr>
          <w:b/>
          <w:spacing w:val="-4"/>
          <w:sz w:val="22"/>
          <w:szCs w:val="22"/>
          <w:lang w:val="ru-RU"/>
        </w:rPr>
        <w:t>(Стороны)</w:t>
      </w:r>
      <w:r w:rsidRPr="00BC3FA5">
        <w:rPr>
          <w:spacing w:val="-4"/>
          <w:sz w:val="22"/>
          <w:szCs w:val="22"/>
          <w:lang w:val="ru-RU"/>
        </w:rPr>
        <w:t xml:space="preserve"> Под термином Стороны понимаются только стороны Договора или их законные Правопреемники и Цессионарии. При этом далее в Договоре в отдельности они именуются «Сторона», а вместе — «Стороны».</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(Согласия и Согласование)</w:t>
      </w:r>
      <w:r w:rsidRPr="00BC3FA5">
        <w:rPr>
          <w:spacing w:val="-4"/>
          <w:sz w:val="22"/>
          <w:szCs w:val="22"/>
          <w:lang w:val="ru-RU"/>
        </w:rPr>
        <w:t xml:space="preserve"> Там, где в соответствии с положениями Договора требуется получить согласие какой-либо Стороны либо необходимо согласовать какое-либо действие или документ, такое согласие или согласование запрашивается путем Уведомления или предоставления документа, который необходимо согласовать, и выдается в письменной форме за подписью уполномоченного представителя Стороны, дающей согласие или согласование</w:t>
      </w:r>
      <w:r w:rsidRPr="00BC3FA5">
        <w:rPr>
          <w:sz w:val="22"/>
          <w:szCs w:val="22"/>
          <w:lang w:val="ru-RU"/>
        </w:rPr>
        <w:t>. В случае не предоставления письменного согласия или отказа Стороной, после начала действий, на выполнение которых требовалось получить согласие этой Стороны или согласование с этой Стороной, такое согласие или согласование считается полученным.</w:t>
      </w:r>
    </w:p>
    <w:p w:rsidR="00176C37" w:rsidRPr="00BC3FA5" w:rsidRDefault="00176C37" w:rsidP="00176C37">
      <w:pPr>
        <w:pStyle w:val="a0"/>
        <w:numPr>
          <w:ilvl w:val="1"/>
          <w:numId w:val="25"/>
        </w:numPr>
        <w:spacing w:after="120"/>
        <w:ind w:left="0" w:firstLine="0"/>
        <w:rPr>
          <w:sz w:val="22"/>
          <w:szCs w:val="22"/>
          <w:lang w:val="ru-RU"/>
        </w:rPr>
      </w:pPr>
      <w:r w:rsidRPr="00BC3FA5">
        <w:rPr>
          <w:b/>
          <w:bCs/>
          <w:sz w:val="22"/>
          <w:szCs w:val="22"/>
          <w:lang w:val="ru-RU"/>
        </w:rPr>
        <w:t xml:space="preserve">(Срок Договора) </w:t>
      </w:r>
      <w:r w:rsidRPr="00BC3FA5">
        <w:rPr>
          <w:sz w:val="22"/>
          <w:szCs w:val="22"/>
          <w:lang w:val="ru-RU"/>
        </w:rPr>
        <w:t xml:space="preserve">Срок действия Договора, указанный в Пункте </w:t>
      </w:r>
      <w:fldSimple w:instr=" REF _Ref12874185 \r \h  \* MERGEFORMAT ">
        <w:r w:rsidR="00ED6AD5" w:rsidRPr="00BC3FA5">
          <w:rPr>
            <w:sz w:val="22"/>
            <w:szCs w:val="22"/>
            <w:lang w:val="ru-RU"/>
          </w:rPr>
          <w:t>15.1</w:t>
        </w:r>
      </w:fldSimple>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(Третьи лица, Физические лица, Юридические лица и Государственные органы)</w:t>
      </w:r>
      <w:r w:rsidRPr="00BC3FA5">
        <w:rPr>
          <w:spacing w:val="-4"/>
          <w:sz w:val="22"/>
          <w:szCs w:val="22"/>
          <w:lang w:val="ru-RU"/>
        </w:rPr>
        <w:t xml:space="preserve"> Ссылки на</w:t>
      </w:r>
      <w:proofErr w:type="gramStart"/>
      <w:r w:rsidRPr="00BC3FA5">
        <w:rPr>
          <w:spacing w:val="-4"/>
          <w:sz w:val="22"/>
          <w:szCs w:val="22"/>
          <w:lang w:val="ru-RU"/>
        </w:rPr>
        <w:t xml:space="preserve"> Т</w:t>
      </w:r>
      <w:proofErr w:type="gramEnd"/>
      <w:r w:rsidRPr="00BC3FA5">
        <w:rPr>
          <w:spacing w:val="-4"/>
          <w:sz w:val="22"/>
          <w:szCs w:val="22"/>
          <w:lang w:val="ru-RU"/>
        </w:rPr>
        <w:t>ретьих лиц, Физических лиц, Юридических лиц и Государственные органы подразумевают также их соответствующих правопреемников в силу закона и по договору, законных представителей и цессионариев</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(Уполномоченный Орган)</w:t>
      </w:r>
      <w:r w:rsidRPr="00BC3FA5">
        <w:rPr>
          <w:spacing w:val="-4"/>
          <w:sz w:val="22"/>
          <w:szCs w:val="22"/>
          <w:lang w:val="ru-RU"/>
        </w:rPr>
        <w:t xml:space="preserve"> Орган, в соответствии с законодательством Республики Казахстан, уполномоченный на составление и утверждение суточных графиков производства-потребления электрической энергии, Фактических балансов на соответствующем рынке электрической энергии Республики Казахстан. В настоящее время функции Уполномоченного Органа в Республике Казахстан осуществляет Филиал «Национальный Диспетчерский Центр Системного Оператора («НДЦ СО») АО «KEGOC».</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lastRenderedPageBreak/>
        <w:t>(Фактический баланс)</w:t>
      </w:r>
      <w:r w:rsidR="004D2FA8" w:rsidRPr="00BC3FA5">
        <w:rPr>
          <w:b/>
          <w:bCs/>
          <w:spacing w:val="-4"/>
          <w:sz w:val="22"/>
          <w:szCs w:val="22"/>
          <w:lang w:val="ru-RU"/>
        </w:rPr>
        <w:t xml:space="preserve"> </w:t>
      </w:r>
      <w:r w:rsidR="004D2FA8" w:rsidRPr="00BC3FA5">
        <w:rPr>
          <w:spacing w:val="-4"/>
          <w:sz w:val="22"/>
          <w:szCs w:val="22"/>
          <w:lang w:val="ru-RU"/>
        </w:rPr>
        <w:t>Документ, утвержденный</w:t>
      </w:r>
      <w:r w:rsidRPr="00BC3FA5">
        <w:rPr>
          <w:spacing w:val="-4"/>
          <w:sz w:val="22"/>
          <w:szCs w:val="22"/>
          <w:lang w:val="ru-RU"/>
        </w:rPr>
        <w:t xml:space="preserve"> Уполномоченным Органом, устанавливающий адресное распределение объемов произведенной, поставленной и потребленной электрической энергии на рынке электрической энергии Республики Казахстан субъектами рынка за Расчетный Период</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pacing w:val="-4"/>
          <w:sz w:val="22"/>
          <w:szCs w:val="22"/>
          <w:lang w:val="ru-RU"/>
        </w:rPr>
        <w:t>(Цена Электроэнергии)</w:t>
      </w:r>
      <w:r w:rsidR="004D2FA8" w:rsidRPr="00BC3FA5">
        <w:rPr>
          <w:b/>
          <w:bCs/>
          <w:spacing w:val="-4"/>
          <w:sz w:val="22"/>
          <w:szCs w:val="22"/>
          <w:lang w:val="ru-RU"/>
        </w:rPr>
        <w:t xml:space="preserve"> </w:t>
      </w:r>
      <w:r w:rsidRPr="00BC3FA5">
        <w:rPr>
          <w:color w:val="000000"/>
          <w:spacing w:val="-4"/>
          <w:sz w:val="22"/>
          <w:szCs w:val="22"/>
          <w:lang w:val="ru-RU"/>
        </w:rPr>
        <w:t>Цена (стоимость) за 1 (один) кВт</w:t>
      </w:r>
      <w:r w:rsidRPr="00BC3FA5">
        <w:rPr>
          <w:color w:val="000000"/>
          <w:spacing w:val="-4"/>
          <w:sz w:val="22"/>
          <w:szCs w:val="22"/>
          <w:rtl/>
          <w:lang w:val="ru-RU"/>
        </w:rPr>
        <w:t>٭</w:t>
      </w:r>
      <w:r w:rsidRPr="00BC3FA5">
        <w:rPr>
          <w:color w:val="000000"/>
          <w:spacing w:val="-4"/>
          <w:sz w:val="22"/>
          <w:szCs w:val="22"/>
          <w:lang w:val="ru-RU"/>
        </w:rPr>
        <w:t xml:space="preserve">час Договорного Объема Электроэнергии по измерению в Пункте Поставки без учета НДС, указанная в Пункте </w:t>
      </w:r>
      <w:fldSimple w:instr=" REF _Ref12874260 \r \h  \* MERGEFORMAT ">
        <w:r w:rsidR="00ED6AD5" w:rsidRPr="00BC3FA5">
          <w:rPr>
            <w:color w:val="000000"/>
            <w:spacing w:val="-4"/>
            <w:sz w:val="22"/>
            <w:szCs w:val="22"/>
            <w:lang w:val="ru-RU"/>
          </w:rPr>
          <w:t>5.2</w:t>
        </w:r>
      </w:fldSimple>
      <w:r w:rsidRPr="00BC3FA5">
        <w:rPr>
          <w:color w:val="000000"/>
          <w:spacing w:val="-4"/>
          <w:sz w:val="22"/>
          <w:szCs w:val="22"/>
          <w:lang w:val="ru-RU"/>
        </w:rPr>
        <w:t xml:space="preserve"> Договора</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bCs/>
          <w:sz w:val="22"/>
          <w:szCs w:val="22"/>
          <w:lang w:val="ru-RU"/>
        </w:rPr>
        <w:t>(</w:t>
      </w:r>
      <w:proofErr w:type="spellStart"/>
      <w:r w:rsidRPr="00BC3FA5">
        <w:rPr>
          <w:b/>
          <w:bCs/>
          <w:spacing w:val="-4"/>
          <w:sz w:val="22"/>
          <w:szCs w:val="22"/>
          <w:lang w:val="ru-RU"/>
        </w:rPr>
        <w:t>Энергопередающая</w:t>
      </w:r>
      <w:proofErr w:type="spellEnd"/>
      <w:r w:rsidRPr="00BC3FA5">
        <w:rPr>
          <w:b/>
          <w:bCs/>
          <w:spacing w:val="-4"/>
          <w:sz w:val="22"/>
          <w:szCs w:val="22"/>
          <w:lang w:val="ru-RU"/>
        </w:rPr>
        <w:t xml:space="preserve"> Организация</w:t>
      </w:r>
      <w:r w:rsidRPr="00BC3FA5">
        <w:rPr>
          <w:b/>
          <w:bCs/>
          <w:sz w:val="22"/>
          <w:szCs w:val="22"/>
          <w:lang w:val="ru-RU"/>
        </w:rPr>
        <w:t xml:space="preserve">) </w:t>
      </w:r>
      <w:r w:rsidRPr="00BC3FA5">
        <w:rPr>
          <w:spacing w:val="-4"/>
          <w:sz w:val="22"/>
          <w:szCs w:val="22"/>
          <w:lang w:val="ru-RU"/>
        </w:rPr>
        <w:t xml:space="preserve">Организация, эксплуатирующая электрические сети и </w:t>
      </w:r>
      <w:proofErr w:type="spellStart"/>
      <w:r w:rsidRPr="00BC3FA5">
        <w:rPr>
          <w:spacing w:val="-4"/>
          <w:sz w:val="22"/>
          <w:szCs w:val="22"/>
          <w:lang w:val="ru-RU"/>
        </w:rPr>
        <w:t>энергооборудование</w:t>
      </w:r>
      <w:proofErr w:type="spellEnd"/>
      <w:r w:rsidRPr="00BC3FA5">
        <w:rPr>
          <w:spacing w:val="-4"/>
          <w:sz w:val="22"/>
          <w:szCs w:val="22"/>
          <w:lang w:val="ru-RU"/>
        </w:rPr>
        <w:t xml:space="preserve"> межрегионального и/или регионального уровня и осуществляющая передачу электрической энергии</w:t>
      </w:r>
      <w:r w:rsidRPr="00BC3FA5">
        <w:rPr>
          <w:sz w:val="22"/>
          <w:szCs w:val="22"/>
          <w:lang w:val="ru-RU"/>
        </w:rPr>
        <w:t>.</w:t>
      </w:r>
    </w:p>
    <w:p w:rsidR="00176C37" w:rsidRPr="00BC3FA5" w:rsidRDefault="00176C37" w:rsidP="00176C37">
      <w:pPr>
        <w:pStyle w:val="a0"/>
        <w:numPr>
          <w:ilvl w:val="1"/>
          <w:numId w:val="25"/>
        </w:numPr>
        <w:spacing w:after="120"/>
        <w:ind w:left="0" w:firstLine="0"/>
        <w:rPr>
          <w:sz w:val="22"/>
          <w:szCs w:val="22"/>
          <w:lang w:val="ru-RU"/>
        </w:rPr>
      </w:pPr>
      <w:r w:rsidRPr="00BC3FA5">
        <w:rPr>
          <w:b/>
          <w:sz w:val="22"/>
          <w:szCs w:val="22"/>
          <w:lang w:val="ru-RU"/>
        </w:rPr>
        <w:t>(ЭСФ (электронный счет-фактура))</w:t>
      </w:r>
      <w:r w:rsidRPr="00BC3FA5">
        <w:rPr>
          <w:sz w:val="22"/>
          <w:szCs w:val="22"/>
          <w:lang w:val="ru-RU"/>
        </w:rPr>
        <w:t xml:space="preserve"> Счет-фактура, выписываемый в электронной форме.</w:t>
      </w:r>
    </w:p>
    <w:p w:rsidR="00176C37" w:rsidRPr="00BC3FA5" w:rsidRDefault="00176C37" w:rsidP="00176C37">
      <w:pPr>
        <w:pStyle w:val="1"/>
        <w:numPr>
          <w:ilvl w:val="0"/>
          <w:numId w:val="25"/>
        </w:numPr>
        <w:spacing w:before="120" w:after="120"/>
        <w:ind w:left="0" w:firstLine="0"/>
        <w:rPr>
          <w:sz w:val="22"/>
          <w:szCs w:val="22"/>
          <w:lang w:val="ru-RU"/>
        </w:rPr>
      </w:pPr>
      <w:bookmarkStart w:id="5" w:name="_Toc278797040"/>
      <w:bookmarkStart w:id="6" w:name="_Toc13042120"/>
      <w:bookmarkStart w:id="7" w:name="_Toc142550587"/>
      <w:r w:rsidRPr="00BC3FA5">
        <w:rPr>
          <w:caps w:val="0"/>
          <w:sz w:val="22"/>
          <w:szCs w:val="22"/>
          <w:lang w:val="ru-RU"/>
        </w:rPr>
        <w:t>Предмет Договора</w:t>
      </w:r>
      <w:bookmarkEnd w:id="5"/>
      <w:bookmarkEnd w:id="6"/>
      <w:bookmarkEnd w:id="7"/>
    </w:p>
    <w:p w:rsidR="00176C37" w:rsidRPr="00BC3FA5" w:rsidRDefault="00176C37" w:rsidP="00176C37">
      <w:pPr>
        <w:pStyle w:val="a0"/>
        <w:numPr>
          <w:ilvl w:val="1"/>
          <w:numId w:val="27"/>
        </w:numPr>
        <w:spacing w:after="120"/>
        <w:ind w:left="0" w:firstLine="0"/>
        <w:rPr>
          <w:sz w:val="22"/>
          <w:szCs w:val="22"/>
          <w:lang w:val="ru-RU"/>
        </w:rPr>
      </w:pPr>
      <w:r w:rsidRPr="00BC3FA5">
        <w:rPr>
          <w:sz w:val="22"/>
          <w:szCs w:val="22"/>
          <w:lang w:val="ru-RU"/>
        </w:rPr>
        <w:t>Продав</w:t>
      </w:r>
      <w:r w:rsidR="00ED6AD5" w:rsidRPr="00BC3FA5">
        <w:rPr>
          <w:sz w:val="22"/>
          <w:szCs w:val="22"/>
          <w:lang w:val="ru-RU"/>
        </w:rPr>
        <w:t>е</w:t>
      </w:r>
      <w:r w:rsidRPr="00BC3FA5">
        <w:rPr>
          <w:sz w:val="22"/>
          <w:szCs w:val="22"/>
          <w:lang w:val="ru-RU"/>
        </w:rPr>
        <w:t>ц в течение всего Срока Договора прода</w:t>
      </w:r>
      <w:r w:rsidR="00ED6AD5" w:rsidRPr="00BC3FA5">
        <w:rPr>
          <w:sz w:val="22"/>
          <w:szCs w:val="22"/>
          <w:lang w:val="ru-RU"/>
        </w:rPr>
        <w:t>е</w:t>
      </w:r>
      <w:r w:rsidRPr="00BC3FA5">
        <w:rPr>
          <w:sz w:val="22"/>
          <w:szCs w:val="22"/>
          <w:lang w:val="ru-RU"/>
        </w:rPr>
        <w:t xml:space="preserve">т (поставляют) Покупателю Электроэнергию в Пунктах Поставки, а Покупатель оплачивает и принимает </w:t>
      </w:r>
      <w:r w:rsidRPr="00BC3FA5">
        <w:rPr>
          <w:spacing w:val="-4"/>
          <w:sz w:val="22"/>
          <w:szCs w:val="22"/>
          <w:lang w:val="ru-RU"/>
        </w:rPr>
        <w:t>Электроэнерги</w:t>
      </w:r>
      <w:r w:rsidRPr="00BC3FA5">
        <w:rPr>
          <w:sz w:val="22"/>
          <w:szCs w:val="22"/>
          <w:lang w:val="ru-RU"/>
        </w:rPr>
        <w:t>ю от Продавц</w:t>
      </w:r>
      <w:r w:rsidR="00ED6AD5" w:rsidRPr="00BC3FA5">
        <w:rPr>
          <w:sz w:val="22"/>
          <w:szCs w:val="22"/>
          <w:lang w:val="ru-RU"/>
        </w:rPr>
        <w:t>а</w:t>
      </w:r>
      <w:r w:rsidRPr="00BC3FA5">
        <w:rPr>
          <w:sz w:val="22"/>
          <w:szCs w:val="22"/>
          <w:lang w:val="ru-RU"/>
        </w:rPr>
        <w:t xml:space="preserve"> в согласованных Сторонами объемах на условиях, определенных Договором.</w:t>
      </w:r>
    </w:p>
    <w:p w:rsidR="00176C37" w:rsidRPr="00BC3FA5" w:rsidRDefault="00176C37" w:rsidP="00176C37">
      <w:pPr>
        <w:pStyle w:val="1"/>
        <w:numPr>
          <w:ilvl w:val="0"/>
          <w:numId w:val="27"/>
        </w:numPr>
        <w:spacing w:before="120" w:after="120"/>
        <w:ind w:left="0" w:firstLine="0"/>
        <w:rPr>
          <w:sz w:val="22"/>
          <w:szCs w:val="22"/>
          <w:lang w:val="ru-RU"/>
        </w:rPr>
      </w:pPr>
      <w:bookmarkStart w:id="8" w:name="_Toc142550588"/>
      <w:bookmarkStart w:id="9" w:name="_Toc278797041"/>
      <w:bookmarkStart w:id="10" w:name="_Toc13042121"/>
      <w:r w:rsidRPr="00BC3FA5">
        <w:rPr>
          <w:caps w:val="0"/>
          <w:sz w:val="22"/>
          <w:szCs w:val="22"/>
          <w:lang w:val="ru-RU"/>
        </w:rPr>
        <w:t>Купля-продажа Электроэнергии</w:t>
      </w:r>
      <w:bookmarkEnd w:id="8"/>
      <w:bookmarkEnd w:id="9"/>
      <w:bookmarkEnd w:id="10"/>
    </w:p>
    <w:p w:rsidR="00176C37" w:rsidRPr="00BC3FA5" w:rsidRDefault="00176C37" w:rsidP="00176C37">
      <w:pPr>
        <w:pStyle w:val="a0"/>
        <w:numPr>
          <w:ilvl w:val="1"/>
          <w:numId w:val="27"/>
        </w:numPr>
        <w:spacing w:after="120"/>
        <w:ind w:left="0" w:firstLine="0"/>
        <w:rPr>
          <w:sz w:val="22"/>
          <w:szCs w:val="22"/>
          <w:lang w:val="ru-RU"/>
        </w:rPr>
      </w:pPr>
      <w:r w:rsidRPr="00BC3FA5">
        <w:rPr>
          <w:sz w:val="22"/>
          <w:szCs w:val="22"/>
          <w:lang w:val="ru-RU"/>
        </w:rPr>
        <w:t>Продажа</w:t>
      </w:r>
      <w:r w:rsidR="004D2FA8" w:rsidRPr="00BC3FA5">
        <w:rPr>
          <w:sz w:val="22"/>
          <w:szCs w:val="22"/>
          <w:lang w:val="ru-RU"/>
        </w:rPr>
        <w:t xml:space="preserve"> </w:t>
      </w:r>
      <w:r w:rsidRPr="00BC3FA5">
        <w:rPr>
          <w:spacing w:val="-4"/>
          <w:sz w:val="22"/>
          <w:szCs w:val="22"/>
          <w:lang w:val="ru-RU"/>
        </w:rPr>
        <w:t>Электроэнергии</w:t>
      </w:r>
      <w:r w:rsidRPr="00BC3FA5">
        <w:rPr>
          <w:sz w:val="22"/>
          <w:szCs w:val="22"/>
          <w:lang w:val="ru-RU"/>
        </w:rPr>
        <w:t xml:space="preserve"> Продавцами по Договору производится в Пунктах Поставок, на основании согласованных Продавц</w:t>
      </w:r>
      <w:r w:rsidR="00ED6AD5" w:rsidRPr="00BC3FA5">
        <w:rPr>
          <w:sz w:val="22"/>
          <w:szCs w:val="22"/>
          <w:lang w:val="ru-RU"/>
        </w:rPr>
        <w:t>о</w:t>
      </w:r>
      <w:r w:rsidRPr="00BC3FA5">
        <w:rPr>
          <w:sz w:val="22"/>
          <w:szCs w:val="22"/>
          <w:lang w:val="ru-RU"/>
        </w:rPr>
        <w:t>м Суточных</w:t>
      </w:r>
      <w:r w:rsidR="004D2FA8" w:rsidRPr="00BC3FA5">
        <w:rPr>
          <w:sz w:val="22"/>
          <w:szCs w:val="22"/>
          <w:lang w:val="ru-RU"/>
        </w:rPr>
        <w:t xml:space="preserve"> </w:t>
      </w:r>
      <w:r w:rsidRPr="00BC3FA5">
        <w:rPr>
          <w:sz w:val="22"/>
          <w:szCs w:val="22"/>
          <w:lang w:val="ru-RU"/>
        </w:rPr>
        <w:t xml:space="preserve">Заявок, подаваемых Покупателем, при условии надлежащего выполнения Покупателем всех условий Договора, включая осуществление предварительного платежа за продаваемую </w:t>
      </w:r>
      <w:r w:rsidRPr="00BC3FA5">
        <w:rPr>
          <w:spacing w:val="-4"/>
          <w:sz w:val="22"/>
          <w:szCs w:val="22"/>
          <w:lang w:val="ru-RU"/>
        </w:rPr>
        <w:t>Электроэнергию</w:t>
      </w:r>
      <w:r w:rsidRPr="00BC3FA5">
        <w:rPr>
          <w:sz w:val="22"/>
          <w:szCs w:val="22"/>
          <w:lang w:val="ru-RU"/>
        </w:rPr>
        <w:t xml:space="preserve"> в порядке, предусмотренном Пунктом </w:t>
      </w:r>
      <w:fldSimple w:instr=" REF _Ref12874232 \r \h  \* MERGEFORMAT ">
        <w:r w:rsidR="00ED6AD5" w:rsidRPr="00BC3FA5">
          <w:rPr>
            <w:sz w:val="22"/>
            <w:szCs w:val="22"/>
            <w:lang w:val="ru-RU"/>
          </w:rPr>
          <w:t>5.3</w:t>
        </w:r>
      </w:fldSimple>
      <w:r w:rsidRPr="00BC3FA5">
        <w:rPr>
          <w:sz w:val="22"/>
          <w:szCs w:val="22"/>
          <w:lang w:val="ru-RU"/>
        </w:rPr>
        <w:t xml:space="preserve"> Договора</w:t>
      </w:r>
      <w:r w:rsidR="00ED6AD5" w:rsidRPr="00BC3FA5">
        <w:rPr>
          <w:sz w:val="22"/>
          <w:szCs w:val="22"/>
          <w:lang w:val="ru-RU"/>
        </w:rPr>
        <w:t xml:space="preserve"> </w:t>
      </w:r>
      <w:r w:rsidRPr="00BC3FA5">
        <w:rPr>
          <w:sz w:val="22"/>
          <w:szCs w:val="22"/>
          <w:lang w:val="ru-RU"/>
        </w:rPr>
        <w:t>и соблюдение условий покупки Договорного Объема Электроэнергии предусмотренного Приложением</w:t>
      </w:r>
      <w:r w:rsidRPr="00BC3FA5">
        <w:rPr>
          <w:spacing w:val="-4"/>
          <w:sz w:val="22"/>
          <w:szCs w:val="22"/>
          <w:lang w:val="ru-RU"/>
        </w:rPr>
        <w:t> 2</w:t>
      </w:r>
      <w:r w:rsidRPr="00BC3FA5">
        <w:rPr>
          <w:sz w:val="22"/>
          <w:szCs w:val="22"/>
          <w:lang w:val="ru-RU"/>
        </w:rPr>
        <w:t xml:space="preserve"> Договора.</w:t>
      </w:r>
    </w:p>
    <w:p w:rsidR="00176C37" w:rsidRPr="00BC3FA5" w:rsidRDefault="00176C37" w:rsidP="00176C37">
      <w:pPr>
        <w:pStyle w:val="a0"/>
        <w:numPr>
          <w:ilvl w:val="1"/>
          <w:numId w:val="27"/>
        </w:numPr>
        <w:tabs>
          <w:tab w:val="left" w:pos="426"/>
          <w:tab w:val="left" w:pos="567"/>
        </w:tabs>
        <w:spacing w:after="120"/>
        <w:ind w:left="0" w:firstLine="0"/>
        <w:rPr>
          <w:spacing w:val="-4"/>
          <w:sz w:val="22"/>
          <w:szCs w:val="22"/>
          <w:lang w:val="ru-RU"/>
        </w:rPr>
      </w:pPr>
      <w:r w:rsidRPr="00BC3FA5">
        <w:rPr>
          <w:spacing w:val="-4"/>
          <w:sz w:val="22"/>
          <w:szCs w:val="22"/>
          <w:lang w:val="ru-RU"/>
        </w:rPr>
        <w:t xml:space="preserve">Замещение аварийно выбывших мощностей осуществляется следующим образом: </w:t>
      </w:r>
    </w:p>
    <w:p w:rsidR="00176C37" w:rsidRPr="00BC3FA5" w:rsidRDefault="00176C37" w:rsidP="00176C37">
      <w:pPr>
        <w:pStyle w:val="a0"/>
        <w:numPr>
          <w:ilvl w:val="2"/>
          <w:numId w:val="27"/>
        </w:numPr>
        <w:tabs>
          <w:tab w:val="left" w:pos="426"/>
          <w:tab w:val="left" w:pos="567"/>
        </w:tabs>
        <w:spacing w:after="120"/>
        <w:ind w:left="0" w:firstLine="0"/>
        <w:rPr>
          <w:spacing w:val="-4"/>
          <w:sz w:val="22"/>
          <w:szCs w:val="22"/>
          <w:lang w:val="ru-RU"/>
        </w:rPr>
      </w:pPr>
      <w:proofErr w:type="gramStart"/>
      <w:r w:rsidRPr="00BC3FA5">
        <w:rPr>
          <w:spacing w:val="-4"/>
          <w:sz w:val="22"/>
          <w:szCs w:val="22"/>
          <w:lang w:val="ru-RU"/>
        </w:rPr>
        <w:t>При выбытии мощностей Продавца 1, Продавец 1, (а) не исполняющему надлежащим образом условия Договора Покупателю в праве прекратить или уменьшить отпуск Электроэнергии по Договору, (б) при надлежащем выполнении Покупателем всех условий Договора, замещает аварийно выбывшую мощность посредством покупки электроэнергии в объемах, необходимых для выполнения утвержденных Уполномоченным Органом суточных графиков производства-потребления электрической энергии, при условии наличия Электроэнергии и мощности в учреждении</w:t>
      </w:r>
      <w:proofErr w:type="gramEnd"/>
      <w:r w:rsidRPr="00BC3FA5">
        <w:rPr>
          <w:spacing w:val="-4"/>
          <w:sz w:val="22"/>
          <w:szCs w:val="22"/>
          <w:lang w:val="ru-RU"/>
        </w:rPr>
        <w:t xml:space="preserve"> «ПУЛ РЭМ» </w:t>
      </w:r>
      <w:proofErr w:type="spellStart"/>
      <w:r w:rsidRPr="00BC3FA5">
        <w:rPr>
          <w:spacing w:val="-4"/>
          <w:sz w:val="22"/>
          <w:szCs w:val="22"/>
          <w:lang w:val="ru-RU"/>
        </w:rPr>
        <w:t>c</w:t>
      </w:r>
      <w:proofErr w:type="spellEnd"/>
      <w:r w:rsidRPr="00BC3FA5">
        <w:rPr>
          <w:spacing w:val="-4"/>
          <w:sz w:val="22"/>
          <w:szCs w:val="22"/>
          <w:lang w:val="ru-RU"/>
        </w:rPr>
        <w:t xml:space="preserve"> ценой не выше Цены Электроэнергии Продавца</w:t>
      </w:r>
      <w:proofErr w:type="gramStart"/>
      <w:r w:rsidRPr="00BC3FA5">
        <w:rPr>
          <w:spacing w:val="-4"/>
          <w:sz w:val="22"/>
          <w:szCs w:val="22"/>
          <w:lang w:val="ru-RU"/>
        </w:rPr>
        <w:t>1</w:t>
      </w:r>
      <w:proofErr w:type="gramEnd"/>
      <w:r w:rsidRPr="00BC3FA5">
        <w:rPr>
          <w:spacing w:val="-4"/>
          <w:sz w:val="22"/>
          <w:szCs w:val="22"/>
          <w:lang w:val="ru-RU"/>
        </w:rPr>
        <w:t>.</w:t>
      </w:r>
    </w:p>
    <w:p w:rsidR="00176C37" w:rsidRPr="00BC3FA5" w:rsidRDefault="00176C37" w:rsidP="00176C37">
      <w:pPr>
        <w:pStyle w:val="a0"/>
        <w:numPr>
          <w:ilvl w:val="2"/>
          <w:numId w:val="27"/>
        </w:numPr>
        <w:tabs>
          <w:tab w:val="left" w:pos="426"/>
          <w:tab w:val="left" w:pos="567"/>
        </w:tabs>
        <w:spacing w:after="120"/>
        <w:ind w:left="0" w:firstLine="0"/>
        <w:rPr>
          <w:spacing w:val="-4"/>
          <w:sz w:val="22"/>
          <w:szCs w:val="22"/>
          <w:lang w:val="ru-RU"/>
        </w:rPr>
      </w:pPr>
      <w:r w:rsidRPr="00BC3FA5">
        <w:rPr>
          <w:spacing w:val="-4"/>
          <w:sz w:val="22"/>
          <w:szCs w:val="22"/>
          <w:lang w:val="ru-RU"/>
        </w:rPr>
        <w:t xml:space="preserve">При выбытии мощностей Продавца 2, Продавец 2 при надлежащем выполнении Покупателем всех условий Договора, замещает аварийно выбывшую мощность посредством покупки Электроэнергии в объемах, необходимых для выполнения утвержденных Уполномоченным органом суточных графиков производства-потребления электрической энергии при наличии Электроэнергии и мощности от Продавца 1. </w:t>
      </w:r>
    </w:p>
    <w:p w:rsidR="00176C37" w:rsidRPr="00BC3FA5" w:rsidRDefault="00176C37" w:rsidP="00176C37">
      <w:pPr>
        <w:pStyle w:val="a0"/>
        <w:numPr>
          <w:ilvl w:val="1"/>
          <w:numId w:val="27"/>
        </w:numPr>
        <w:tabs>
          <w:tab w:val="left" w:pos="426"/>
        </w:tabs>
        <w:spacing w:after="120"/>
        <w:ind w:left="0" w:firstLine="0"/>
        <w:rPr>
          <w:spacing w:val="-4"/>
          <w:sz w:val="22"/>
          <w:szCs w:val="22"/>
          <w:lang w:val="ru-RU"/>
        </w:rPr>
      </w:pPr>
      <w:r w:rsidRPr="00BC3FA5">
        <w:rPr>
          <w:spacing w:val="-4"/>
          <w:sz w:val="22"/>
          <w:szCs w:val="22"/>
          <w:lang w:val="ru-RU"/>
        </w:rPr>
        <w:t>Покупатель самос</w:t>
      </w:r>
      <w:r w:rsidR="004D2FA8" w:rsidRPr="00BC3FA5">
        <w:rPr>
          <w:spacing w:val="-4"/>
          <w:sz w:val="22"/>
          <w:szCs w:val="22"/>
          <w:lang w:val="ru-RU"/>
        </w:rPr>
        <w:t>тоятельно, без участия Продавца</w:t>
      </w:r>
      <w:r w:rsidRPr="00BC3FA5">
        <w:rPr>
          <w:spacing w:val="-4"/>
          <w:sz w:val="22"/>
          <w:szCs w:val="22"/>
          <w:lang w:val="ru-RU"/>
        </w:rPr>
        <w:t xml:space="preserve">, организует передачу Электроэнергии из Пунктов Поставки в Пункт Использования. Покупатель несет все расходы, связанные с оплатой услуг </w:t>
      </w:r>
      <w:proofErr w:type="spellStart"/>
      <w:r w:rsidRPr="00BC3FA5">
        <w:rPr>
          <w:spacing w:val="-4"/>
          <w:sz w:val="22"/>
          <w:szCs w:val="22"/>
          <w:lang w:val="ru-RU"/>
        </w:rPr>
        <w:t>Энергопередающей</w:t>
      </w:r>
      <w:proofErr w:type="spellEnd"/>
      <w:r w:rsidRPr="00BC3FA5">
        <w:rPr>
          <w:spacing w:val="-4"/>
          <w:sz w:val="22"/>
          <w:szCs w:val="22"/>
          <w:lang w:val="ru-RU"/>
        </w:rPr>
        <w:t xml:space="preserve"> Организации, включая все потери Электроэнергии, которые могут возникнуть при передаче Электроэнергии из Пунктов Поставки в Пункт Использования, и любые другие сборы</w:t>
      </w:r>
      <w:proofErr w:type="gramStart"/>
      <w:r w:rsidRPr="00BC3FA5">
        <w:rPr>
          <w:spacing w:val="-4"/>
          <w:sz w:val="22"/>
          <w:szCs w:val="22"/>
          <w:lang w:val="ru-RU"/>
        </w:rPr>
        <w:t xml:space="preserve"> </w:t>
      </w:r>
      <w:r w:rsidR="004D2FA8" w:rsidRPr="00BC3FA5">
        <w:rPr>
          <w:spacing w:val="-4"/>
          <w:sz w:val="22"/>
          <w:szCs w:val="22"/>
          <w:lang w:val="ru-RU"/>
        </w:rPr>
        <w:t xml:space="preserve"> </w:t>
      </w:r>
      <w:r w:rsidRPr="00BC3FA5">
        <w:rPr>
          <w:spacing w:val="-4"/>
          <w:sz w:val="22"/>
          <w:szCs w:val="22"/>
          <w:lang w:val="ru-RU"/>
        </w:rPr>
        <w:t>Т</w:t>
      </w:r>
      <w:proofErr w:type="gramEnd"/>
      <w:r w:rsidRPr="00BC3FA5">
        <w:rPr>
          <w:spacing w:val="-4"/>
          <w:sz w:val="22"/>
          <w:szCs w:val="22"/>
          <w:lang w:val="ru-RU"/>
        </w:rPr>
        <w:t>ретьих лиц, обоснованно понесенные Продавцами при исполнении Договора.</w:t>
      </w:r>
      <w:bookmarkStart w:id="11" w:name="_Ref12874057"/>
    </w:p>
    <w:p w:rsidR="00176C37" w:rsidRPr="00BC3FA5" w:rsidRDefault="00176C37" w:rsidP="00176C37">
      <w:pPr>
        <w:pStyle w:val="a0"/>
        <w:numPr>
          <w:ilvl w:val="1"/>
          <w:numId w:val="27"/>
        </w:numPr>
        <w:tabs>
          <w:tab w:val="left" w:pos="426"/>
        </w:tabs>
        <w:spacing w:after="120"/>
        <w:ind w:left="0" w:firstLine="0"/>
        <w:rPr>
          <w:spacing w:val="-4"/>
          <w:sz w:val="22"/>
          <w:szCs w:val="22"/>
          <w:lang w:val="ru-RU"/>
        </w:rPr>
      </w:pPr>
      <w:bookmarkStart w:id="12" w:name="_Ref19525048"/>
      <w:proofErr w:type="gramStart"/>
      <w:r w:rsidRPr="00BC3FA5">
        <w:rPr>
          <w:spacing w:val="-4"/>
          <w:sz w:val="22"/>
          <w:szCs w:val="22"/>
          <w:lang w:val="ru-RU"/>
        </w:rPr>
        <w:t xml:space="preserve">Продажа Электроэнергии производится только на основании и в соответствии с Суточной Заявкой Покупателя с указанным в ней почасовым графиком </w:t>
      </w:r>
      <w:r w:rsidRPr="00BC3FA5">
        <w:rPr>
          <w:spacing w:val="-4"/>
          <w:sz w:val="22"/>
          <w:szCs w:val="22"/>
          <w:lang w:val="en-US"/>
        </w:rPr>
        <w:t>c</w:t>
      </w:r>
      <w:r w:rsidRPr="00BC3FA5">
        <w:rPr>
          <w:spacing w:val="-4"/>
          <w:sz w:val="22"/>
          <w:szCs w:val="22"/>
          <w:lang w:val="ru-RU"/>
        </w:rPr>
        <w:t xml:space="preserve"> одинаковой ежечасной потребляемой мощностью в течение суток в пределах Договорной Мощности согласно Приложения 2 Договора, переданной Продавцам по телефону и электронной почте, согласно Приложения 7 </w:t>
      </w:r>
      <w:proofErr w:type="spellStart"/>
      <w:r w:rsidRPr="00BC3FA5">
        <w:rPr>
          <w:spacing w:val="-4"/>
          <w:sz w:val="22"/>
          <w:szCs w:val="22"/>
          <w:lang w:val="ru-RU"/>
        </w:rPr>
        <w:t>и</w:t>
      </w:r>
      <w:r w:rsidRPr="00BC3FA5">
        <w:rPr>
          <w:sz w:val="22"/>
          <w:szCs w:val="22"/>
          <w:lang w:val="ru-RU"/>
        </w:rPr>
        <w:t>включенной</w:t>
      </w:r>
      <w:proofErr w:type="spellEnd"/>
      <w:r w:rsidRPr="00BC3FA5">
        <w:rPr>
          <w:sz w:val="22"/>
          <w:szCs w:val="22"/>
          <w:lang w:val="ru-RU"/>
        </w:rPr>
        <w:t xml:space="preserve"> Продавцом в суточный график</w:t>
      </w:r>
      <w:r w:rsidR="004D2FA8" w:rsidRPr="00BC3FA5">
        <w:rPr>
          <w:sz w:val="22"/>
          <w:szCs w:val="22"/>
          <w:lang w:val="ru-RU"/>
        </w:rPr>
        <w:t xml:space="preserve"> </w:t>
      </w:r>
      <w:r w:rsidRPr="00BC3FA5">
        <w:rPr>
          <w:color w:val="000000"/>
          <w:sz w:val="22"/>
          <w:szCs w:val="22"/>
          <w:shd w:val="clear" w:color="auto" w:fill="FFFFFF"/>
          <w:lang w:val="ru-RU"/>
        </w:rPr>
        <w:t>производства-потребления электрической энергии</w:t>
      </w:r>
      <w:r w:rsidRPr="00BC3FA5">
        <w:rPr>
          <w:sz w:val="22"/>
          <w:szCs w:val="22"/>
          <w:lang w:val="ru-RU"/>
        </w:rPr>
        <w:t xml:space="preserve">, прошедший техническую экспертизу и утвержденный Уполномоченным </w:t>
      </w:r>
      <w:proofErr w:type="spellStart"/>
      <w:r w:rsidRPr="00BC3FA5">
        <w:rPr>
          <w:sz w:val="22"/>
          <w:szCs w:val="22"/>
          <w:lang w:val="ru-RU"/>
        </w:rPr>
        <w:t>органом</w:t>
      </w:r>
      <w:proofErr w:type="gramEnd"/>
      <w:r w:rsidRPr="00BC3FA5">
        <w:rPr>
          <w:sz w:val="22"/>
          <w:szCs w:val="22"/>
          <w:lang w:val="ru-RU"/>
        </w:rPr>
        <w:t>.</w:t>
      </w:r>
      <w:r w:rsidRPr="00BC3FA5">
        <w:rPr>
          <w:spacing w:val="-4"/>
          <w:sz w:val="22"/>
          <w:szCs w:val="22"/>
          <w:lang w:val="ru-RU"/>
        </w:rPr>
        <w:t>Номера</w:t>
      </w:r>
      <w:proofErr w:type="spellEnd"/>
      <w:r w:rsidRPr="00BC3FA5">
        <w:rPr>
          <w:spacing w:val="-4"/>
          <w:sz w:val="22"/>
          <w:szCs w:val="22"/>
          <w:lang w:val="ru-RU"/>
        </w:rPr>
        <w:t xml:space="preserve"> </w:t>
      </w:r>
      <w:proofErr w:type="spellStart"/>
      <w:r w:rsidRPr="00BC3FA5">
        <w:rPr>
          <w:spacing w:val="-4"/>
          <w:sz w:val="22"/>
          <w:szCs w:val="22"/>
          <w:lang w:val="ru-RU"/>
        </w:rPr>
        <w:t>телефонови</w:t>
      </w:r>
      <w:proofErr w:type="spellEnd"/>
      <w:r w:rsidRPr="00BC3FA5">
        <w:rPr>
          <w:spacing w:val="-4"/>
          <w:sz w:val="22"/>
          <w:szCs w:val="22"/>
          <w:lang w:val="ru-RU"/>
        </w:rPr>
        <w:t xml:space="preserve"> адрес электронной почты могут время от времени изменяться Продавцами, о чем Продавец уведомит Покупателя в письменном виде. Суточная Заявка должна подаваться Покупателем в срок не позднее 10:00 (десяти) часов (время </w:t>
      </w:r>
      <w:proofErr w:type="spellStart"/>
      <w:r w:rsidRPr="00BC3FA5">
        <w:rPr>
          <w:spacing w:val="-4"/>
          <w:sz w:val="22"/>
          <w:szCs w:val="22"/>
          <w:lang w:val="ru-RU"/>
        </w:rPr>
        <w:t>Нур-Султан</w:t>
      </w:r>
      <w:proofErr w:type="spellEnd"/>
      <w:r w:rsidRPr="00BC3FA5">
        <w:rPr>
          <w:spacing w:val="-4"/>
          <w:sz w:val="22"/>
          <w:szCs w:val="22"/>
          <w:lang w:val="ru-RU"/>
        </w:rPr>
        <w:t>) суток, предшествующих суткам, в которых производится соответствующая поставка Электроэнергии. В противном слу</w:t>
      </w:r>
      <w:r w:rsidR="004D2FA8" w:rsidRPr="00BC3FA5">
        <w:rPr>
          <w:spacing w:val="-4"/>
          <w:sz w:val="22"/>
          <w:szCs w:val="22"/>
          <w:lang w:val="ru-RU"/>
        </w:rPr>
        <w:t xml:space="preserve">чае Продавец </w:t>
      </w:r>
      <w:r w:rsidRPr="00BC3FA5">
        <w:rPr>
          <w:spacing w:val="-4"/>
          <w:sz w:val="22"/>
          <w:szCs w:val="22"/>
          <w:lang w:val="ru-RU"/>
        </w:rPr>
        <w:t xml:space="preserve"> вправе не принять Суточную Заявку Покупателя, либо использовать </w:t>
      </w:r>
      <w:r w:rsidRPr="00BC3FA5">
        <w:rPr>
          <w:spacing w:val="-4"/>
          <w:sz w:val="22"/>
          <w:lang w:val="ru-RU"/>
        </w:rPr>
        <w:t xml:space="preserve">данные </w:t>
      </w:r>
      <w:r w:rsidRPr="00BC3FA5">
        <w:rPr>
          <w:spacing w:val="-4"/>
          <w:sz w:val="22"/>
          <w:szCs w:val="22"/>
          <w:lang w:val="ru-RU"/>
        </w:rPr>
        <w:t>Месячной</w:t>
      </w:r>
      <w:r w:rsidRPr="00BC3FA5">
        <w:rPr>
          <w:spacing w:val="-4"/>
          <w:sz w:val="22"/>
          <w:lang w:val="ru-RU"/>
        </w:rPr>
        <w:t xml:space="preserve"> Заявки</w:t>
      </w:r>
      <w:r w:rsidRPr="00BC3FA5">
        <w:rPr>
          <w:spacing w:val="-4"/>
          <w:sz w:val="22"/>
          <w:szCs w:val="22"/>
          <w:lang w:val="ru-RU"/>
        </w:rPr>
        <w:t>.</w:t>
      </w:r>
      <w:bookmarkEnd w:id="11"/>
      <w:bookmarkEnd w:id="12"/>
    </w:p>
    <w:p w:rsidR="00176C37" w:rsidRPr="00BC3FA5" w:rsidRDefault="00176C37" w:rsidP="00176C37">
      <w:pPr>
        <w:pStyle w:val="a0"/>
        <w:numPr>
          <w:ilvl w:val="1"/>
          <w:numId w:val="27"/>
        </w:numPr>
        <w:tabs>
          <w:tab w:val="left" w:pos="426"/>
        </w:tabs>
        <w:spacing w:after="120"/>
        <w:ind w:left="0" w:firstLine="0"/>
        <w:rPr>
          <w:spacing w:val="-4"/>
          <w:sz w:val="22"/>
          <w:szCs w:val="22"/>
          <w:lang w:val="ru-RU"/>
        </w:rPr>
      </w:pPr>
      <w:bookmarkStart w:id="13" w:name="_Ref26893222"/>
      <w:r w:rsidRPr="00BC3FA5">
        <w:rPr>
          <w:spacing w:val="-4"/>
          <w:sz w:val="22"/>
          <w:szCs w:val="22"/>
          <w:lang w:val="ru-RU"/>
        </w:rPr>
        <w:t>Распределение объема Электроэнергии указанного в Суточной За</w:t>
      </w:r>
      <w:r w:rsidR="004D2FA8" w:rsidRPr="00BC3FA5">
        <w:rPr>
          <w:spacing w:val="-4"/>
          <w:sz w:val="22"/>
          <w:szCs w:val="22"/>
          <w:lang w:val="ru-RU"/>
        </w:rPr>
        <w:t>явке Покупателя между Продавцом</w:t>
      </w:r>
      <w:r w:rsidRPr="00BC3FA5">
        <w:rPr>
          <w:spacing w:val="-4"/>
          <w:sz w:val="22"/>
          <w:szCs w:val="22"/>
          <w:lang w:val="ru-RU"/>
        </w:rPr>
        <w:t xml:space="preserve"> осуществляется в соответствии с </w:t>
      </w:r>
      <w:r w:rsidRPr="00BC3FA5">
        <w:rPr>
          <w:sz w:val="22"/>
          <w:szCs w:val="22"/>
          <w:lang w:val="ru-RU"/>
        </w:rPr>
        <w:t>Приложением</w:t>
      </w:r>
      <w:r w:rsidRPr="00BC3FA5">
        <w:rPr>
          <w:spacing w:val="-4"/>
          <w:sz w:val="22"/>
          <w:szCs w:val="22"/>
          <w:lang w:val="ru-RU"/>
        </w:rPr>
        <w:t> </w:t>
      </w:r>
      <w:r w:rsidRPr="00BC3FA5">
        <w:rPr>
          <w:sz w:val="22"/>
          <w:szCs w:val="22"/>
          <w:lang w:val="ru-RU"/>
        </w:rPr>
        <w:t>5 Договора</w:t>
      </w:r>
      <w:r w:rsidRPr="00BC3FA5">
        <w:rPr>
          <w:spacing w:val="-4"/>
          <w:sz w:val="22"/>
          <w:szCs w:val="22"/>
          <w:lang w:val="ru-RU"/>
        </w:rPr>
        <w:t>.</w:t>
      </w:r>
      <w:bookmarkEnd w:id="13"/>
    </w:p>
    <w:p w:rsidR="00176C37" w:rsidRPr="00BC3FA5" w:rsidRDefault="00176C37" w:rsidP="00176C37">
      <w:pPr>
        <w:pStyle w:val="a0"/>
        <w:numPr>
          <w:ilvl w:val="1"/>
          <w:numId w:val="27"/>
        </w:numPr>
        <w:tabs>
          <w:tab w:val="left" w:pos="426"/>
        </w:tabs>
        <w:spacing w:after="120"/>
        <w:ind w:left="0" w:firstLine="0"/>
        <w:rPr>
          <w:sz w:val="22"/>
          <w:szCs w:val="22"/>
          <w:lang w:val="ru-RU"/>
        </w:rPr>
      </w:pPr>
      <w:bookmarkStart w:id="14" w:name="_Ref26973608"/>
      <w:bookmarkStart w:id="15" w:name="_Ref26974078"/>
      <w:r w:rsidRPr="00BC3FA5">
        <w:rPr>
          <w:sz w:val="22"/>
          <w:szCs w:val="22"/>
          <w:lang w:val="ru-RU"/>
        </w:rPr>
        <w:t>Продажа Электроэнергии Покупателю</w:t>
      </w:r>
      <w:r w:rsidR="004D2FA8" w:rsidRPr="00BC3FA5">
        <w:rPr>
          <w:sz w:val="22"/>
          <w:szCs w:val="22"/>
          <w:lang w:val="ru-RU"/>
        </w:rPr>
        <w:t xml:space="preserve"> </w:t>
      </w:r>
      <w:r w:rsidRPr="00BC3FA5">
        <w:rPr>
          <w:sz w:val="22"/>
          <w:szCs w:val="22"/>
          <w:lang w:val="ru-RU"/>
        </w:rPr>
        <w:t>по Суточной Заявке</w:t>
      </w:r>
      <w:r w:rsidR="004D2FA8" w:rsidRPr="00BC3FA5">
        <w:rPr>
          <w:sz w:val="22"/>
          <w:szCs w:val="22"/>
          <w:lang w:val="ru-RU"/>
        </w:rPr>
        <w:t xml:space="preserve"> </w:t>
      </w:r>
      <w:r w:rsidRPr="00BC3FA5">
        <w:rPr>
          <w:spacing w:val="-4"/>
          <w:sz w:val="22"/>
          <w:szCs w:val="22"/>
          <w:lang w:val="en-US"/>
        </w:rPr>
        <w:t>c</w:t>
      </w:r>
      <w:r w:rsidRPr="00BC3FA5">
        <w:rPr>
          <w:spacing w:val="-4"/>
          <w:sz w:val="22"/>
          <w:szCs w:val="22"/>
          <w:lang w:val="ru-RU"/>
        </w:rPr>
        <w:t xml:space="preserve"> неодинаковой ежечасной потребляемой мощностью в течение суток</w:t>
      </w:r>
      <w:r w:rsidR="004D2FA8" w:rsidRPr="00BC3FA5">
        <w:rPr>
          <w:spacing w:val="-4"/>
          <w:sz w:val="22"/>
          <w:szCs w:val="22"/>
          <w:lang w:val="ru-RU"/>
        </w:rPr>
        <w:t xml:space="preserve"> </w:t>
      </w:r>
      <w:r w:rsidR="004D2FA8" w:rsidRPr="00BC3FA5">
        <w:rPr>
          <w:sz w:val="22"/>
          <w:szCs w:val="22"/>
          <w:lang w:val="ru-RU"/>
        </w:rPr>
        <w:t>Продавцом</w:t>
      </w:r>
      <w:r w:rsidRPr="00BC3FA5">
        <w:rPr>
          <w:sz w:val="22"/>
          <w:szCs w:val="22"/>
          <w:lang w:val="ru-RU"/>
        </w:rPr>
        <w:t xml:space="preserve"> не осуществляется.</w:t>
      </w:r>
      <w:r w:rsidR="004D2FA8" w:rsidRPr="00BC3FA5">
        <w:rPr>
          <w:sz w:val="22"/>
          <w:szCs w:val="22"/>
          <w:lang w:val="ru-RU"/>
        </w:rPr>
        <w:t xml:space="preserve"> Продавец </w:t>
      </w:r>
      <w:r w:rsidRPr="00BC3FA5">
        <w:rPr>
          <w:sz w:val="22"/>
          <w:szCs w:val="22"/>
          <w:lang w:val="ru-RU"/>
        </w:rPr>
        <w:t xml:space="preserve"> может</w:t>
      </w:r>
      <w:r w:rsidR="004D2FA8" w:rsidRPr="00BC3FA5">
        <w:rPr>
          <w:sz w:val="22"/>
          <w:szCs w:val="22"/>
          <w:lang w:val="ru-RU"/>
        </w:rPr>
        <w:t xml:space="preserve"> </w:t>
      </w:r>
      <w:r w:rsidRPr="00BC3FA5">
        <w:rPr>
          <w:sz w:val="22"/>
          <w:szCs w:val="22"/>
          <w:lang w:val="ru-RU"/>
        </w:rPr>
        <w:t>о</w:t>
      </w:r>
      <w:r w:rsidR="004D2FA8" w:rsidRPr="00BC3FA5">
        <w:rPr>
          <w:sz w:val="22"/>
          <w:szCs w:val="22"/>
          <w:lang w:val="ru-RU"/>
        </w:rPr>
        <w:t>т</w:t>
      </w:r>
      <w:r w:rsidRPr="00BC3FA5">
        <w:rPr>
          <w:sz w:val="22"/>
          <w:szCs w:val="22"/>
          <w:lang w:val="ru-RU"/>
        </w:rPr>
        <w:t xml:space="preserve">казать Покупателю услуги по регулированию мощности на основании отдельно заключенного договора с Покупателем на </w:t>
      </w:r>
      <w:r w:rsidRPr="00BC3FA5">
        <w:rPr>
          <w:sz w:val="22"/>
          <w:szCs w:val="22"/>
          <w:lang w:val="ru-RU"/>
        </w:rPr>
        <w:lastRenderedPageBreak/>
        <w:t>предоставление услуг по регулированию мощности, при согласии и наличии технической возможности</w:t>
      </w:r>
      <w:r w:rsidR="004D2FA8" w:rsidRPr="00BC3FA5">
        <w:rPr>
          <w:sz w:val="22"/>
          <w:szCs w:val="22"/>
          <w:lang w:val="ru-RU"/>
        </w:rPr>
        <w:t xml:space="preserve"> Продавца</w:t>
      </w:r>
      <w:proofErr w:type="gramStart"/>
      <w:r w:rsidR="004D2FA8" w:rsidRPr="00BC3FA5">
        <w:rPr>
          <w:sz w:val="22"/>
          <w:szCs w:val="22"/>
          <w:lang w:val="ru-RU"/>
        </w:rPr>
        <w:t xml:space="preserve"> </w:t>
      </w:r>
      <w:r w:rsidRPr="00BC3FA5">
        <w:rPr>
          <w:sz w:val="22"/>
          <w:szCs w:val="22"/>
          <w:lang w:val="ru-RU"/>
        </w:rPr>
        <w:t>.</w:t>
      </w:r>
      <w:bookmarkEnd w:id="14"/>
      <w:proofErr w:type="gramEnd"/>
    </w:p>
    <w:p w:rsidR="00176C37" w:rsidRPr="00BC3FA5" w:rsidRDefault="001475A8" w:rsidP="00176C37">
      <w:pPr>
        <w:pStyle w:val="a0"/>
        <w:numPr>
          <w:ilvl w:val="1"/>
          <w:numId w:val="27"/>
        </w:numPr>
        <w:tabs>
          <w:tab w:val="left" w:pos="426"/>
        </w:tabs>
        <w:spacing w:after="120"/>
        <w:ind w:left="0" w:firstLine="0"/>
        <w:rPr>
          <w:sz w:val="22"/>
          <w:szCs w:val="22"/>
          <w:lang w:val="ru-RU"/>
        </w:rPr>
      </w:pPr>
      <w:r w:rsidRPr="00BC3FA5">
        <w:rPr>
          <w:sz w:val="22"/>
          <w:szCs w:val="22"/>
          <w:lang w:val="ru-RU"/>
        </w:rPr>
        <w:t xml:space="preserve">Продавец </w:t>
      </w:r>
      <w:r w:rsidR="00176C37" w:rsidRPr="00BC3FA5">
        <w:rPr>
          <w:sz w:val="22"/>
          <w:szCs w:val="22"/>
          <w:lang w:val="ru-RU"/>
        </w:rPr>
        <w:t xml:space="preserve"> и Покупатель обеспечивают в Системе планирования почасовое планирование купли-продажи Электроэнергии в соответствии с заявками Покупателя исключительно исходя из Пунктов </w:t>
      </w:r>
      <w:fldSimple w:instr=" REF _Ref19525048 \r \h  \* MERGEFORMAT ">
        <w:r w:rsidR="00ED6AD5" w:rsidRPr="00BC3FA5">
          <w:rPr>
            <w:sz w:val="22"/>
            <w:szCs w:val="22"/>
            <w:lang w:val="ru-RU"/>
          </w:rPr>
          <w:t>3.4</w:t>
        </w:r>
      </w:fldSimple>
      <w:r w:rsidR="00176C37" w:rsidRPr="00BC3FA5">
        <w:rPr>
          <w:sz w:val="22"/>
          <w:szCs w:val="22"/>
          <w:lang w:val="ru-RU"/>
        </w:rPr>
        <w:t xml:space="preserve">. и </w:t>
      </w:r>
      <w:fldSimple w:instr=" REF _Ref26893222 \r \h  \* MERGEFORMAT ">
        <w:r w:rsidR="00ED6AD5" w:rsidRPr="00BC3FA5">
          <w:rPr>
            <w:sz w:val="22"/>
            <w:szCs w:val="22"/>
            <w:lang w:val="ru-RU"/>
          </w:rPr>
          <w:t>3.5</w:t>
        </w:r>
      </w:fldSimple>
      <w:r w:rsidR="00176C37" w:rsidRPr="00BC3FA5">
        <w:rPr>
          <w:sz w:val="22"/>
          <w:szCs w:val="22"/>
          <w:lang w:val="ru-RU"/>
        </w:rPr>
        <w:t>. Договора. В случае наличи</w:t>
      </w:r>
      <w:r w:rsidRPr="00BC3FA5">
        <w:rPr>
          <w:sz w:val="22"/>
          <w:szCs w:val="22"/>
          <w:lang w:val="ru-RU"/>
        </w:rPr>
        <w:t xml:space="preserve">я договора с Продавцом </w:t>
      </w:r>
      <w:r w:rsidR="00176C37" w:rsidRPr="00BC3FA5">
        <w:rPr>
          <w:sz w:val="22"/>
          <w:szCs w:val="22"/>
          <w:lang w:val="ru-RU"/>
        </w:rPr>
        <w:t xml:space="preserve"> и согласования им согласно Пункту </w:t>
      </w:r>
      <w:fldSimple w:instr=" REF _Ref26973608 \r \h  \* MERGEFORMAT ">
        <w:r w:rsidR="00ED6AD5" w:rsidRPr="00BC3FA5">
          <w:rPr>
            <w:sz w:val="22"/>
            <w:szCs w:val="22"/>
            <w:lang w:val="ru-RU"/>
          </w:rPr>
          <w:t>3.6</w:t>
        </w:r>
      </w:fldSimple>
      <w:r w:rsidR="00176C37" w:rsidRPr="00BC3FA5">
        <w:rPr>
          <w:sz w:val="22"/>
          <w:szCs w:val="22"/>
          <w:lang w:val="ru-RU"/>
        </w:rPr>
        <w:t xml:space="preserve"> осуществить регулирование мощности Покупателя, данное регулирование отражается в Системе планирования. В случае отсутствия договора с Продавцом</w:t>
      </w:r>
      <w:r w:rsidRPr="00BC3FA5">
        <w:rPr>
          <w:sz w:val="22"/>
          <w:szCs w:val="22"/>
          <w:lang w:val="ru-RU"/>
        </w:rPr>
        <w:t xml:space="preserve"> </w:t>
      </w:r>
      <w:r w:rsidR="00176C37" w:rsidRPr="00BC3FA5">
        <w:rPr>
          <w:sz w:val="22"/>
          <w:szCs w:val="22"/>
          <w:lang w:val="ru-RU"/>
        </w:rPr>
        <w:t xml:space="preserve"> и/или не согласования им согласно Пункту </w:t>
      </w:r>
      <w:fldSimple w:instr=" REF _Ref26973608 \r \h  \* MERGEFORMAT ">
        <w:r w:rsidR="00ED6AD5" w:rsidRPr="00BC3FA5">
          <w:rPr>
            <w:sz w:val="22"/>
            <w:szCs w:val="22"/>
            <w:lang w:val="ru-RU"/>
          </w:rPr>
          <w:t>3.6</w:t>
        </w:r>
      </w:fldSimple>
      <w:r w:rsidR="00176C37" w:rsidRPr="00BC3FA5">
        <w:rPr>
          <w:sz w:val="22"/>
          <w:szCs w:val="22"/>
          <w:lang w:val="ru-RU"/>
        </w:rPr>
        <w:t xml:space="preserve">. осуществить Покупателю регулирование мощности, Покупатель в безусловном порядке обязуется отражать в Системе планирования только </w:t>
      </w:r>
      <w:r w:rsidR="00176C37" w:rsidRPr="00BC3FA5">
        <w:rPr>
          <w:spacing w:val="-4"/>
          <w:sz w:val="22"/>
          <w:szCs w:val="22"/>
          <w:lang w:val="ru-RU"/>
        </w:rPr>
        <w:t xml:space="preserve">почасовой график </w:t>
      </w:r>
      <w:r w:rsidR="00176C37" w:rsidRPr="00BC3FA5">
        <w:rPr>
          <w:spacing w:val="-4"/>
          <w:sz w:val="22"/>
          <w:szCs w:val="22"/>
          <w:lang w:val="en-US"/>
        </w:rPr>
        <w:t>c</w:t>
      </w:r>
      <w:r w:rsidR="00176C37" w:rsidRPr="00BC3FA5">
        <w:rPr>
          <w:spacing w:val="-4"/>
          <w:sz w:val="22"/>
          <w:szCs w:val="22"/>
          <w:lang w:val="ru-RU"/>
        </w:rPr>
        <w:t xml:space="preserve"> одинаковой ежечасной потребляемой мощностью согласно Пунктам </w:t>
      </w:r>
      <w:fldSimple w:instr=" REF _Ref19525048 \r \h  \* MERGEFORMAT ">
        <w:r w:rsidR="00ED6AD5" w:rsidRPr="00BC3FA5">
          <w:rPr>
            <w:spacing w:val="-4"/>
            <w:sz w:val="22"/>
            <w:szCs w:val="22"/>
            <w:lang w:val="ru-RU"/>
          </w:rPr>
          <w:t>3.4</w:t>
        </w:r>
      </w:fldSimple>
      <w:r w:rsidR="00176C37" w:rsidRPr="00BC3FA5">
        <w:rPr>
          <w:spacing w:val="-4"/>
          <w:sz w:val="22"/>
          <w:szCs w:val="22"/>
          <w:lang w:val="ru-RU"/>
        </w:rPr>
        <w:t xml:space="preserve">. и </w:t>
      </w:r>
      <w:fldSimple w:instr=" REF _Ref26893222 \r \h  \* MERGEFORMAT ">
        <w:r w:rsidR="00ED6AD5" w:rsidRPr="00BC3FA5">
          <w:rPr>
            <w:spacing w:val="-4"/>
            <w:sz w:val="22"/>
            <w:szCs w:val="22"/>
            <w:lang w:val="ru-RU"/>
          </w:rPr>
          <w:t>3.5</w:t>
        </w:r>
      </w:fldSimple>
      <w:r w:rsidR="00176C37" w:rsidRPr="00BC3FA5">
        <w:rPr>
          <w:spacing w:val="-4"/>
          <w:sz w:val="22"/>
          <w:szCs w:val="22"/>
          <w:lang w:val="ru-RU"/>
        </w:rPr>
        <w:t>. Договора.</w:t>
      </w:r>
      <w:bookmarkEnd w:id="15"/>
    </w:p>
    <w:p w:rsidR="00176C37" w:rsidRPr="00BC3FA5" w:rsidRDefault="00176C37" w:rsidP="00176C37">
      <w:pPr>
        <w:pStyle w:val="a0"/>
        <w:numPr>
          <w:ilvl w:val="1"/>
          <w:numId w:val="27"/>
        </w:numPr>
        <w:tabs>
          <w:tab w:val="left" w:pos="426"/>
        </w:tabs>
        <w:spacing w:after="120"/>
        <w:ind w:left="0" w:firstLine="0"/>
        <w:rPr>
          <w:sz w:val="22"/>
          <w:szCs w:val="22"/>
          <w:lang w:val="ru-RU"/>
        </w:rPr>
      </w:pPr>
      <w:bookmarkStart w:id="16" w:name="_Ref12874064"/>
      <w:r w:rsidRPr="00BC3FA5">
        <w:rPr>
          <w:sz w:val="22"/>
          <w:szCs w:val="22"/>
          <w:lang w:val="ru-RU"/>
        </w:rPr>
        <w:t xml:space="preserve">Корректировка Покупателем </w:t>
      </w:r>
      <w:r w:rsidRPr="00BC3FA5">
        <w:rPr>
          <w:spacing w:val="-4"/>
          <w:sz w:val="22"/>
          <w:szCs w:val="22"/>
          <w:lang w:val="ru-RU"/>
        </w:rPr>
        <w:t>Договорного Объема Электроэнергии</w:t>
      </w:r>
      <w:r w:rsidRPr="00BC3FA5">
        <w:rPr>
          <w:sz w:val="22"/>
          <w:szCs w:val="22"/>
          <w:lang w:val="ru-RU"/>
        </w:rPr>
        <w:t xml:space="preserve"> указанного в Приложении</w:t>
      </w:r>
      <w:r w:rsidRPr="00BC3FA5">
        <w:rPr>
          <w:spacing w:val="-4"/>
          <w:sz w:val="22"/>
          <w:szCs w:val="22"/>
          <w:lang w:val="ru-RU"/>
        </w:rPr>
        <w:t> 2</w:t>
      </w:r>
      <w:r w:rsidRPr="00BC3FA5">
        <w:rPr>
          <w:sz w:val="22"/>
          <w:szCs w:val="22"/>
          <w:lang w:val="ru-RU"/>
        </w:rPr>
        <w:t xml:space="preserve"> к Договору допускается тол</w:t>
      </w:r>
      <w:r w:rsidR="001475A8" w:rsidRPr="00BC3FA5">
        <w:rPr>
          <w:sz w:val="22"/>
          <w:szCs w:val="22"/>
          <w:lang w:val="ru-RU"/>
        </w:rPr>
        <w:t>ько по согласованию с Продавца</w:t>
      </w:r>
      <w:r w:rsidRPr="00BC3FA5">
        <w:rPr>
          <w:sz w:val="22"/>
          <w:szCs w:val="22"/>
          <w:lang w:val="ru-RU"/>
        </w:rPr>
        <w:t xml:space="preserve">. </w:t>
      </w:r>
      <w:bookmarkStart w:id="17" w:name="_Ref12874082"/>
      <w:bookmarkEnd w:id="16"/>
      <w:r w:rsidRPr="00BC3FA5">
        <w:rPr>
          <w:spacing w:val="-4"/>
          <w:sz w:val="22"/>
          <w:szCs w:val="22"/>
          <w:lang w:val="ru-RU"/>
        </w:rPr>
        <w:t>Покупатель ежемесячно не позднее 5 (пяти) дней до начала соответствующего Рас</w:t>
      </w:r>
      <w:r w:rsidR="001475A8" w:rsidRPr="00BC3FA5">
        <w:rPr>
          <w:spacing w:val="-4"/>
          <w:sz w:val="22"/>
          <w:szCs w:val="22"/>
          <w:lang w:val="ru-RU"/>
        </w:rPr>
        <w:t>четного Периода подает Продавцу</w:t>
      </w:r>
      <w:r w:rsidRPr="00BC3FA5">
        <w:rPr>
          <w:spacing w:val="-4"/>
          <w:sz w:val="22"/>
          <w:szCs w:val="22"/>
          <w:lang w:val="ru-RU"/>
        </w:rPr>
        <w:t xml:space="preserve"> Месячную Заявку с указанием посуточных объемов электроэнергии, планируемых Покупателем в данном Расчетном Периоде. Подаваемая Месячная Заявка является ориентировочной (прогнозной) для планирования производственной деятельности Продавц</w:t>
      </w:r>
      <w:r w:rsidR="001475A8" w:rsidRPr="00BC3FA5">
        <w:rPr>
          <w:spacing w:val="-4"/>
          <w:sz w:val="22"/>
          <w:szCs w:val="22"/>
          <w:lang w:val="ru-RU"/>
        </w:rPr>
        <w:t>а</w:t>
      </w:r>
      <w:r w:rsidRPr="00BC3FA5">
        <w:rPr>
          <w:spacing w:val="-4"/>
          <w:sz w:val="22"/>
          <w:szCs w:val="22"/>
          <w:lang w:val="ru-RU"/>
        </w:rPr>
        <w:t xml:space="preserve"> в Расчетном Периоде. В случае отсутс</w:t>
      </w:r>
      <w:r w:rsidR="001475A8" w:rsidRPr="00BC3FA5">
        <w:rPr>
          <w:spacing w:val="-4"/>
          <w:sz w:val="22"/>
          <w:szCs w:val="22"/>
          <w:lang w:val="ru-RU"/>
        </w:rPr>
        <w:t xml:space="preserve">твия Месячной Заявки Продавец </w:t>
      </w:r>
      <w:r w:rsidRPr="00BC3FA5">
        <w:rPr>
          <w:spacing w:val="-4"/>
          <w:sz w:val="22"/>
          <w:szCs w:val="22"/>
          <w:lang w:val="ru-RU"/>
        </w:rPr>
        <w:t xml:space="preserve">вправе не принять Суточную Заявку Покупателя, </w:t>
      </w:r>
      <w:proofErr w:type="gramStart"/>
      <w:r w:rsidRPr="00BC3FA5">
        <w:rPr>
          <w:spacing w:val="-4"/>
          <w:sz w:val="22"/>
          <w:szCs w:val="22"/>
          <w:lang w:val="ru-RU"/>
        </w:rPr>
        <w:t xml:space="preserve">прекратив </w:t>
      </w:r>
      <w:r w:rsidR="001475A8" w:rsidRPr="00BC3FA5">
        <w:rPr>
          <w:spacing w:val="-4"/>
          <w:sz w:val="22"/>
          <w:szCs w:val="22"/>
          <w:lang w:val="ru-RU"/>
        </w:rPr>
        <w:t xml:space="preserve"> </w:t>
      </w:r>
      <w:r w:rsidRPr="00BC3FA5">
        <w:rPr>
          <w:spacing w:val="-4"/>
          <w:sz w:val="22"/>
          <w:szCs w:val="22"/>
          <w:lang w:val="ru-RU"/>
        </w:rPr>
        <w:t>продажу Электроэнергии и это не</w:t>
      </w:r>
      <w:proofErr w:type="gramEnd"/>
      <w:r w:rsidRPr="00BC3FA5">
        <w:rPr>
          <w:spacing w:val="-4"/>
          <w:sz w:val="22"/>
          <w:szCs w:val="22"/>
          <w:lang w:val="ru-RU"/>
        </w:rPr>
        <w:t xml:space="preserve"> будет являться нарушением обязательств по </w:t>
      </w:r>
      <w:r w:rsidR="001475A8" w:rsidRPr="00BC3FA5">
        <w:rPr>
          <w:spacing w:val="-4"/>
          <w:sz w:val="22"/>
          <w:szCs w:val="22"/>
          <w:lang w:val="ru-RU"/>
        </w:rPr>
        <w:t>Договору со стороны Продавца</w:t>
      </w:r>
      <w:r w:rsidRPr="00BC3FA5">
        <w:rPr>
          <w:spacing w:val="-4"/>
          <w:sz w:val="22"/>
          <w:szCs w:val="22"/>
          <w:lang w:val="ru-RU"/>
        </w:rPr>
        <w:t>.</w:t>
      </w:r>
      <w:bookmarkEnd w:id="17"/>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z w:val="22"/>
          <w:szCs w:val="22"/>
          <w:lang w:val="ru-RU"/>
        </w:rPr>
        <w:t>Покупатель в Приложении</w:t>
      </w:r>
      <w:r w:rsidRPr="00BC3FA5">
        <w:rPr>
          <w:spacing w:val="-4"/>
          <w:sz w:val="22"/>
          <w:szCs w:val="22"/>
          <w:lang w:val="ru-RU"/>
        </w:rPr>
        <w:t> 8</w:t>
      </w:r>
      <w:r w:rsidRPr="00BC3FA5">
        <w:rPr>
          <w:sz w:val="22"/>
          <w:szCs w:val="22"/>
          <w:lang w:val="ru-RU"/>
        </w:rPr>
        <w:t xml:space="preserve"> к Договору обязан указать фамилии, электронные и почтовые адреса, контактные рабочие и мобильные телефоны своих сотрудников, уполномоченных подавать Заявки. Список уполномоченных лиц, их контактные адреса и телефоны могут изменяться Покупателем, о чем он обязан заб</w:t>
      </w:r>
      <w:r w:rsidR="001475A8" w:rsidRPr="00BC3FA5">
        <w:rPr>
          <w:sz w:val="22"/>
          <w:szCs w:val="22"/>
          <w:lang w:val="ru-RU"/>
        </w:rPr>
        <w:t>лаговременно уведомить Продавца</w:t>
      </w:r>
      <w:r w:rsidRPr="00BC3FA5">
        <w:rPr>
          <w:sz w:val="22"/>
          <w:szCs w:val="22"/>
          <w:lang w:val="ru-RU"/>
        </w:rPr>
        <w:t xml:space="preserve"> в письменном виде.</w:t>
      </w:r>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z w:val="22"/>
          <w:szCs w:val="22"/>
          <w:lang w:val="ru-RU"/>
        </w:rPr>
        <w:t>Покупатель в Приложении</w:t>
      </w:r>
      <w:r w:rsidRPr="00BC3FA5">
        <w:rPr>
          <w:spacing w:val="-4"/>
          <w:sz w:val="22"/>
          <w:szCs w:val="22"/>
          <w:lang w:val="ru-RU"/>
        </w:rPr>
        <w:t> 6</w:t>
      </w:r>
      <w:r w:rsidRPr="00BC3FA5">
        <w:rPr>
          <w:sz w:val="22"/>
          <w:szCs w:val="22"/>
          <w:lang w:val="ru-RU"/>
        </w:rPr>
        <w:t xml:space="preserve"> к Договору обязан указать данные Пункта Использования. Пункт Использования может изменяться Покупателем, о чем он обязан </w:t>
      </w:r>
      <w:r w:rsidR="001475A8" w:rsidRPr="00BC3FA5">
        <w:rPr>
          <w:sz w:val="22"/>
          <w:szCs w:val="22"/>
          <w:lang w:val="ru-RU"/>
        </w:rPr>
        <w:t>за 10 дней уведомить Продавца</w:t>
      </w:r>
      <w:r w:rsidRPr="00BC3FA5">
        <w:rPr>
          <w:sz w:val="22"/>
          <w:szCs w:val="22"/>
          <w:lang w:val="ru-RU"/>
        </w:rPr>
        <w:t xml:space="preserve"> путём подписания Сторонами дополнительного соглашения к Договору.</w:t>
      </w:r>
    </w:p>
    <w:p w:rsidR="00176C37" w:rsidRPr="00BC3FA5" w:rsidRDefault="00176C37" w:rsidP="00176C37">
      <w:pPr>
        <w:pStyle w:val="1"/>
        <w:numPr>
          <w:ilvl w:val="0"/>
          <w:numId w:val="27"/>
        </w:numPr>
        <w:spacing w:before="120" w:after="120"/>
        <w:ind w:left="0" w:firstLine="0"/>
        <w:rPr>
          <w:sz w:val="22"/>
          <w:szCs w:val="22"/>
          <w:lang w:val="ru-RU"/>
        </w:rPr>
      </w:pPr>
      <w:bookmarkStart w:id="18" w:name="_Toc142550589"/>
      <w:bookmarkStart w:id="19" w:name="_Toc278797042"/>
      <w:bookmarkStart w:id="20" w:name="_Toc13042122"/>
      <w:r w:rsidRPr="00BC3FA5">
        <w:rPr>
          <w:caps w:val="0"/>
          <w:sz w:val="22"/>
          <w:szCs w:val="22"/>
          <w:lang w:val="ru-RU"/>
        </w:rPr>
        <w:t>Учет Электроэнергии</w:t>
      </w:r>
      <w:bookmarkEnd w:id="18"/>
      <w:bookmarkEnd w:id="19"/>
      <w:bookmarkEnd w:id="20"/>
    </w:p>
    <w:p w:rsidR="00176C37" w:rsidRPr="00BC3FA5" w:rsidRDefault="001475A8" w:rsidP="00176C37">
      <w:pPr>
        <w:pStyle w:val="a0"/>
        <w:numPr>
          <w:ilvl w:val="1"/>
          <w:numId w:val="27"/>
        </w:numPr>
        <w:tabs>
          <w:tab w:val="left" w:pos="426"/>
        </w:tabs>
        <w:spacing w:after="120"/>
        <w:ind w:left="0" w:firstLine="0"/>
        <w:rPr>
          <w:sz w:val="22"/>
          <w:szCs w:val="22"/>
          <w:lang w:val="ru-RU"/>
        </w:rPr>
      </w:pPr>
      <w:r w:rsidRPr="00BC3FA5">
        <w:rPr>
          <w:sz w:val="22"/>
          <w:szCs w:val="22"/>
          <w:lang w:val="ru-RU"/>
        </w:rPr>
        <w:t>Продавец ведет</w:t>
      </w:r>
      <w:r w:rsidR="00176C37" w:rsidRPr="00BC3FA5">
        <w:rPr>
          <w:sz w:val="22"/>
          <w:szCs w:val="22"/>
          <w:lang w:val="ru-RU"/>
        </w:rPr>
        <w:t xml:space="preserve"> предварительный учет объема Отпущенной Электроэнергии на основании Заявок Покупателя с учётом распределения объема Электроэнергии осуществляемой </w:t>
      </w:r>
      <w:r w:rsidR="00176C37" w:rsidRPr="00BC3FA5">
        <w:rPr>
          <w:spacing w:val="-4"/>
          <w:sz w:val="22"/>
          <w:szCs w:val="22"/>
          <w:lang w:val="ru-RU"/>
        </w:rPr>
        <w:t xml:space="preserve">в соответствии с </w:t>
      </w:r>
      <w:r w:rsidR="00176C37" w:rsidRPr="00BC3FA5">
        <w:rPr>
          <w:sz w:val="22"/>
          <w:szCs w:val="22"/>
          <w:lang w:val="ru-RU"/>
        </w:rPr>
        <w:t>Приложением</w:t>
      </w:r>
      <w:r w:rsidR="00176C37" w:rsidRPr="00BC3FA5">
        <w:rPr>
          <w:spacing w:val="-4"/>
          <w:sz w:val="22"/>
          <w:szCs w:val="22"/>
          <w:lang w:val="ru-RU"/>
        </w:rPr>
        <w:t> </w:t>
      </w:r>
      <w:r w:rsidR="00176C37" w:rsidRPr="00BC3FA5">
        <w:rPr>
          <w:sz w:val="22"/>
          <w:szCs w:val="22"/>
          <w:lang w:val="ru-RU"/>
        </w:rPr>
        <w:t>5 Договора.</w:t>
      </w:r>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pacing w:val="-4"/>
          <w:sz w:val="22"/>
          <w:szCs w:val="22"/>
          <w:lang w:val="ru-RU"/>
        </w:rPr>
        <w:t xml:space="preserve">Продавец ежемесячно в течение первых двух рабочих дней месяца, следующего за соответствующим Расчетным Периодом, уведомляет Покупателя об объеме </w:t>
      </w:r>
      <w:r w:rsidRPr="00BC3FA5">
        <w:rPr>
          <w:sz w:val="22"/>
          <w:szCs w:val="22"/>
          <w:lang w:val="ru-RU"/>
        </w:rPr>
        <w:t xml:space="preserve">Отпущенной </w:t>
      </w:r>
      <w:r w:rsidRPr="00BC3FA5">
        <w:rPr>
          <w:spacing w:val="-4"/>
          <w:sz w:val="22"/>
          <w:szCs w:val="22"/>
          <w:lang w:val="ru-RU"/>
        </w:rPr>
        <w:t xml:space="preserve">Электроэнергии, отпущенного в Пункте Поставки в адрес Покупателя в предыдущем Расчетном Периоде. </w:t>
      </w:r>
      <w:r w:rsidRPr="00BC3FA5">
        <w:rPr>
          <w:sz w:val="22"/>
          <w:szCs w:val="22"/>
          <w:lang w:val="ru-RU"/>
        </w:rPr>
        <w:t>Объем Отпущенной Электроэнергии</w:t>
      </w:r>
      <w:r w:rsidRPr="00BC3FA5">
        <w:rPr>
          <w:spacing w:val="-4"/>
          <w:sz w:val="22"/>
          <w:szCs w:val="22"/>
          <w:lang w:val="ru-RU"/>
        </w:rPr>
        <w:t xml:space="preserve"> подсчитывается Продавц</w:t>
      </w:r>
      <w:r w:rsidR="001475A8" w:rsidRPr="00BC3FA5">
        <w:rPr>
          <w:spacing w:val="-4"/>
          <w:sz w:val="22"/>
          <w:szCs w:val="22"/>
          <w:lang w:val="ru-RU"/>
        </w:rPr>
        <w:t xml:space="preserve">ом </w:t>
      </w:r>
      <w:r w:rsidRPr="00BC3FA5">
        <w:rPr>
          <w:spacing w:val="-4"/>
          <w:sz w:val="22"/>
          <w:szCs w:val="22"/>
          <w:lang w:val="ru-RU"/>
        </w:rPr>
        <w:t>и</w:t>
      </w:r>
      <w:r w:rsidR="001475A8" w:rsidRPr="00BC3FA5">
        <w:rPr>
          <w:spacing w:val="-4"/>
          <w:sz w:val="22"/>
          <w:szCs w:val="22"/>
          <w:lang w:val="ru-RU"/>
        </w:rPr>
        <w:t xml:space="preserve"> </w:t>
      </w:r>
      <w:r w:rsidRPr="00BC3FA5">
        <w:rPr>
          <w:spacing w:val="-4"/>
          <w:sz w:val="22"/>
          <w:szCs w:val="22"/>
          <w:lang w:val="ru-RU"/>
        </w:rPr>
        <w:t xml:space="preserve">в соответствии с </w:t>
      </w:r>
      <w:r w:rsidRPr="00BC3FA5">
        <w:rPr>
          <w:sz w:val="22"/>
          <w:szCs w:val="22"/>
          <w:lang w:val="ru-RU"/>
        </w:rPr>
        <w:t>Приложением</w:t>
      </w:r>
      <w:r w:rsidRPr="00BC3FA5">
        <w:rPr>
          <w:spacing w:val="-4"/>
          <w:sz w:val="22"/>
          <w:szCs w:val="22"/>
          <w:lang w:val="ru-RU"/>
        </w:rPr>
        <w:t> </w:t>
      </w:r>
      <w:r w:rsidRPr="00BC3FA5">
        <w:rPr>
          <w:sz w:val="22"/>
          <w:szCs w:val="22"/>
          <w:lang w:val="ru-RU"/>
        </w:rPr>
        <w:t>5</w:t>
      </w:r>
      <w:r w:rsidRPr="00BC3FA5">
        <w:rPr>
          <w:spacing w:val="-4"/>
          <w:sz w:val="22"/>
          <w:szCs w:val="22"/>
          <w:lang w:val="ru-RU"/>
        </w:rPr>
        <w:t xml:space="preserve">. </w:t>
      </w:r>
    </w:p>
    <w:p w:rsidR="00176C37" w:rsidRPr="00BC3FA5" w:rsidRDefault="00176C37" w:rsidP="00176C37">
      <w:pPr>
        <w:pStyle w:val="a0"/>
        <w:numPr>
          <w:ilvl w:val="1"/>
          <w:numId w:val="27"/>
        </w:numPr>
        <w:tabs>
          <w:tab w:val="left" w:pos="426"/>
        </w:tabs>
        <w:spacing w:after="120"/>
        <w:ind w:left="0" w:firstLine="0"/>
        <w:rPr>
          <w:sz w:val="22"/>
          <w:szCs w:val="22"/>
          <w:lang w:val="ru-RU"/>
        </w:rPr>
      </w:pPr>
      <w:bookmarkStart w:id="21" w:name="_Ref13040293"/>
      <w:r w:rsidRPr="00BC3FA5">
        <w:rPr>
          <w:sz w:val="22"/>
          <w:szCs w:val="22"/>
          <w:lang w:val="ru-RU"/>
        </w:rPr>
        <w:t xml:space="preserve">Окончательный </w:t>
      </w:r>
      <w:r w:rsidRPr="00BC3FA5">
        <w:rPr>
          <w:spacing w:val="-4"/>
          <w:sz w:val="22"/>
          <w:szCs w:val="22"/>
          <w:lang w:val="ru-RU"/>
        </w:rPr>
        <w:t xml:space="preserve">учет объемов Отпущенной Электроэнергии производится на основании данных Фактического баланса за соответствующий Расчетный Период, в соответствии с которыми Продавец направляет Покупателю по факсу (с последующей досылкой оригинала по почте) акт сверки Отпущенной Электроэнергии в предыдущем Расчетном Периоде (далее «Двусторонний акт сверки»). Покупатель обязуется подписать Двусторонний акт сверки в течение двух рабочих дней </w:t>
      </w:r>
      <w:proofErr w:type="gramStart"/>
      <w:r w:rsidRPr="00BC3FA5">
        <w:rPr>
          <w:spacing w:val="-4"/>
          <w:sz w:val="22"/>
          <w:szCs w:val="22"/>
          <w:lang w:val="ru-RU"/>
        </w:rPr>
        <w:t>с даты</w:t>
      </w:r>
      <w:r w:rsidR="001475A8" w:rsidRPr="00BC3FA5">
        <w:rPr>
          <w:spacing w:val="-4"/>
          <w:sz w:val="22"/>
          <w:szCs w:val="22"/>
          <w:lang w:val="ru-RU"/>
        </w:rPr>
        <w:t xml:space="preserve"> </w:t>
      </w:r>
      <w:r w:rsidRPr="00BC3FA5">
        <w:rPr>
          <w:spacing w:val="-4"/>
          <w:sz w:val="22"/>
          <w:szCs w:val="22"/>
          <w:lang w:val="ru-RU"/>
        </w:rPr>
        <w:t xml:space="preserve"> получения</w:t>
      </w:r>
      <w:proofErr w:type="gramEnd"/>
      <w:r w:rsidRPr="00BC3FA5">
        <w:rPr>
          <w:spacing w:val="-4"/>
          <w:sz w:val="22"/>
          <w:szCs w:val="22"/>
          <w:lang w:val="ru-RU"/>
        </w:rPr>
        <w:t xml:space="preserve"> и незамедлительно выслать его по факсу Продавцу с обязательной досылкой оригинала по почте. </w:t>
      </w:r>
      <w:bookmarkEnd w:id="21"/>
    </w:p>
    <w:p w:rsidR="00176C37" w:rsidRPr="00BC3FA5" w:rsidRDefault="00176C37" w:rsidP="00176C37">
      <w:pPr>
        <w:pStyle w:val="1"/>
        <w:numPr>
          <w:ilvl w:val="0"/>
          <w:numId w:val="27"/>
        </w:numPr>
        <w:spacing w:before="120" w:after="120"/>
        <w:ind w:left="0" w:firstLine="0"/>
        <w:rPr>
          <w:sz w:val="22"/>
          <w:szCs w:val="22"/>
          <w:lang w:val="ru-RU"/>
        </w:rPr>
      </w:pPr>
      <w:bookmarkStart w:id="22" w:name="_Toc142550590"/>
      <w:bookmarkStart w:id="23" w:name="_Toc278797043"/>
      <w:bookmarkStart w:id="24" w:name="_Toc13042123"/>
      <w:r w:rsidRPr="00BC3FA5">
        <w:rPr>
          <w:caps w:val="0"/>
          <w:sz w:val="22"/>
          <w:szCs w:val="22"/>
          <w:lang w:val="ru-RU"/>
        </w:rPr>
        <w:t>Цена и порядок оплаты Электроэнергии</w:t>
      </w:r>
      <w:bookmarkEnd w:id="22"/>
      <w:bookmarkEnd w:id="23"/>
      <w:bookmarkEnd w:id="24"/>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pacing w:val="-4"/>
          <w:sz w:val="22"/>
          <w:szCs w:val="22"/>
          <w:lang w:val="ru-RU"/>
        </w:rPr>
        <w:t xml:space="preserve">Все денежные обязательства по Договору исполняются Сторонами в </w:t>
      </w:r>
      <w:r w:rsidRPr="00BC3FA5">
        <w:rPr>
          <w:color w:val="000000"/>
          <w:spacing w:val="-4"/>
          <w:sz w:val="22"/>
          <w:szCs w:val="22"/>
          <w:lang w:val="ru-RU"/>
        </w:rPr>
        <w:t>национальной валюте Республики Казахстан – тенге</w:t>
      </w:r>
      <w:r w:rsidRPr="00BC3FA5">
        <w:rPr>
          <w:sz w:val="22"/>
          <w:szCs w:val="22"/>
          <w:lang w:val="ru-RU"/>
        </w:rPr>
        <w:t>.</w:t>
      </w:r>
    </w:p>
    <w:p w:rsidR="00176C37" w:rsidRPr="00BC3FA5" w:rsidRDefault="00176C37" w:rsidP="00176C37">
      <w:pPr>
        <w:pStyle w:val="a0"/>
        <w:numPr>
          <w:ilvl w:val="1"/>
          <w:numId w:val="27"/>
        </w:numPr>
        <w:tabs>
          <w:tab w:val="left" w:pos="426"/>
        </w:tabs>
        <w:spacing w:after="120"/>
        <w:ind w:left="0" w:firstLine="0"/>
        <w:rPr>
          <w:sz w:val="22"/>
          <w:szCs w:val="22"/>
          <w:lang w:val="ru-RU"/>
        </w:rPr>
      </w:pPr>
      <w:bookmarkStart w:id="25" w:name="_Ref12874260"/>
      <w:r w:rsidRPr="00BC3FA5">
        <w:rPr>
          <w:sz w:val="22"/>
          <w:szCs w:val="22"/>
          <w:lang w:val="ru-RU"/>
        </w:rPr>
        <w:t xml:space="preserve">Цена Электроэнергии </w:t>
      </w:r>
      <w:r w:rsidRPr="00BC3FA5">
        <w:rPr>
          <w:spacing w:val="-4"/>
          <w:sz w:val="22"/>
          <w:szCs w:val="22"/>
          <w:lang w:val="ru-RU"/>
        </w:rPr>
        <w:t>за 1 (один) кВт</w:t>
      </w:r>
      <w:r w:rsidRPr="00BC3FA5">
        <w:rPr>
          <w:spacing w:val="-4"/>
          <w:sz w:val="22"/>
          <w:szCs w:val="22"/>
          <w:rtl/>
          <w:lang w:val="ru-RU"/>
        </w:rPr>
        <w:t>٭</w:t>
      </w:r>
      <w:r w:rsidRPr="00BC3FA5">
        <w:rPr>
          <w:spacing w:val="-4"/>
          <w:sz w:val="22"/>
          <w:szCs w:val="22"/>
          <w:lang w:val="ru-RU"/>
        </w:rPr>
        <w:t>час объема Отпущенной Электроэнергии по измерению в Пункте Поставки определяется</w:t>
      </w:r>
      <w:r w:rsidR="003504C3" w:rsidRPr="00BC3FA5">
        <w:rPr>
          <w:spacing w:val="-4"/>
          <w:sz w:val="22"/>
          <w:szCs w:val="22"/>
          <w:lang w:val="ru-RU"/>
        </w:rPr>
        <w:t xml:space="preserve"> </w:t>
      </w:r>
      <w:r w:rsidRPr="00BC3FA5">
        <w:rPr>
          <w:spacing w:val="-4"/>
          <w:sz w:val="22"/>
          <w:szCs w:val="22"/>
          <w:lang w:val="ru-RU"/>
        </w:rPr>
        <w:t>без учета налога на добавленную стоимость (далее НДС):</w:t>
      </w:r>
      <w:bookmarkEnd w:id="25"/>
    </w:p>
    <w:p w:rsidR="001475A8" w:rsidRPr="00BC3FA5" w:rsidRDefault="001475A8" w:rsidP="00176C37">
      <w:pPr>
        <w:pStyle w:val="a0"/>
        <w:numPr>
          <w:ilvl w:val="2"/>
          <w:numId w:val="27"/>
        </w:numPr>
        <w:tabs>
          <w:tab w:val="left" w:pos="426"/>
        </w:tabs>
        <w:spacing w:after="120"/>
        <w:ind w:left="0" w:firstLine="0"/>
        <w:rPr>
          <w:sz w:val="22"/>
          <w:szCs w:val="22"/>
          <w:lang w:val="ru-RU"/>
        </w:rPr>
      </w:pPr>
      <w:r w:rsidRPr="00BC3FA5">
        <w:rPr>
          <w:spacing w:val="-4"/>
          <w:sz w:val="22"/>
          <w:szCs w:val="22"/>
          <w:lang w:val="ru-RU"/>
        </w:rPr>
        <w:t xml:space="preserve">Продавец устанавливает в размере </w:t>
      </w:r>
      <w:proofErr w:type="spellStart"/>
      <w:r w:rsidRPr="00BC3FA5">
        <w:rPr>
          <w:spacing w:val="-4"/>
          <w:sz w:val="22"/>
          <w:szCs w:val="22"/>
          <w:lang w:val="ru-RU"/>
        </w:rPr>
        <w:t>____</w:t>
      </w:r>
      <w:r w:rsidR="00176C37" w:rsidRPr="00BC3FA5">
        <w:rPr>
          <w:spacing w:val="-4"/>
          <w:sz w:val="22"/>
          <w:szCs w:val="22"/>
          <w:lang w:val="ru-RU"/>
        </w:rPr>
        <w:t>тенге</w:t>
      </w:r>
      <w:proofErr w:type="spellEnd"/>
      <w:r w:rsidR="00176C37" w:rsidRPr="00BC3FA5">
        <w:rPr>
          <w:spacing w:val="-4"/>
          <w:sz w:val="22"/>
          <w:szCs w:val="22"/>
          <w:lang w:val="ru-RU"/>
        </w:rPr>
        <w:t xml:space="preserve"> </w:t>
      </w:r>
    </w:p>
    <w:p w:rsidR="00176C37" w:rsidRPr="00BC3FA5" w:rsidRDefault="00176C37" w:rsidP="00ED6AD5">
      <w:pPr>
        <w:pStyle w:val="a0"/>
        <w:tabs>
          <w:tab w:val="left" w:pos="426"/>
        </w:tabs>
        <w:spacing w:after="120"/>
        <w:rPr>
          <w:sz w:val="22"/>
          <w:szCs w:val="22"/>
          <w:lang w:val="ru-RU"/>
        </w:rPr>
      </w:pPr>
      <w:r w:rsidRPr="00BC3FA5">
        <w:rPr>
          <w:spacing w:val="-4"/>
          <w:sz w:val="22"/>
          <w:szCs w:val="22"/>
          <w:lang w:val="ru-RU"/>
        </w:rPr>
        <w:t>НДС оплачивается Покупателем по ставке, установленной действующим законодательством Республики Казахстан.</w:t>
      </w:r>
    </w:p>
    <w:p w:rsidR="00176C37" w:rsidRPr="00BC3FA5" w:rsidRDefault="00176C37" w:rsidP="00176C37">
      <w:pPr>
        <w:pStyle w:val="a0"/>
        <w:numPr>
          <w:ilvl w:val="1"/>
          <w:numId w:val="27"/>
        </w:numPr>
        <w:tabs>
          <w:tab w:val="left" w:pos="426"/>
        </w:tabs>
        <w:spacing w:after="120"/>
        <w:ind w:left="0" w:firstLine="0"/>
        <w:rPr>
          <w:sz w:val="22"/>
          <w:szCs w:val="22"/>
          <w:lang w:val="ru-RU"/>
        </w:rPr>
      </w:pPr>
      <w:bookmarkStart w:id="26" w:name="_Ref12874232"/>
      <w:r w:rsidRPr="00BC3FA5">
        <w:rPr>
          <w:spacing w:val="-4"/>
          <w:sz w:val="22"/>
          <w:szCs w:val="22"/>
          <w:lang w:val="ru-RU"/>
        </w:rPr>
        <w:t xml:space="preserve">Покупатель не позднее 1 (одного) рабочего дня до начала отпуска Электроэнергии в каждые предстоящие 3 (трое) суток поставки производит предварительную оплату 100% стоимости объема Электроэнергии, планируемого к покупке в предстоящие 3 (трое) суток с учетом Пункта </w:t>
      </w:r>
      <w:fldSimple w:instr=" REF _Ref12874260 \r \h  \* MERGEFORMAT ">
        <w:r w:rsidR="00ED6AD5" w:rsidRPr="00BC3FA5">
          <w:rPr>
            <w:spacing w:val="-4"/>
            <w:sz w:val="22"/>
            <w:szCs w:val="22"/>
            <w:lang w:val="ru-RU"/>
          </w:rPr>
          <w:t>5.2</w:t>
        </w:r>
      </w:fldSimple>
      <w:r w:rsidRPr="00BC3FA5">
        <w:rPr>
          <w:spacing w:val="-4"/>
          <w:sz w:val="22"/>
          <w:szCs w:val="22"/>
          <w:lang w:val="ru-RU"/>
        </w:rPr>
        <w:t xml:space="preserve">, Пункта </w:t>
      </w:r>
      <w:fldSimple w:instr=" REF _Ref19525048 \r \h  \* MERGEFORMAT ">
        <w:r w:rsidR="00ED6AD5" w:rsidRPr="00BC3FA5">
          <w:rPr>
            <w:spacing w:val="-4"/>
            <w:sz w:val="22"/>
            <w:szCs w:val="22"/>
            <w:lang w:val="ru-RU"/>
          </w:rPr>
          <w:t>3.4</w:t>
        </w:r>
      </w:fldSimple>
      <w:r w:rsidR="001475A8" w:rsidRPr="00BC3FA5">
        <w:rPr>
          <w:lang w:val="ru-RU"/>
        </w:rPr>
        <w:t xml:space="preserve"> </w:t>
      </w:r>
      <w:r w:rsidRPr="00BC3FA5">
        <w:rPr>
          <w:spacing w:val="-4"/>
          <w:sz w:val="22"/>
          <w:szCs w:val="22"/>
          <w:lang w:val="ru-RU"/>
        </w:rPr>
        <w:t xml:space="preserve">и Пункта </w:t>
      </w:r>
      <w:fldSimple w:instr=" REF _Ref26893222 \r \h  \* MERGEFORMAT ">
        <w:r w:rsidR="00ED6AD5" w:rsidRPr="00BC3FA5">
          <w:rPr>
            <w:spacing w:val="-4"/>
            <w:sz w:val="22"/>
            <w:szCs w:val="22"/>
            <w:lang w:val="ru-RU"/>
          </w:rPr>
          <w:t>3.5</w:t>
        </w:r>
      </w:fldSimple>
      <w:r w:rsidRPr="00BC3FA5">
        <w:rPr>
          <w:spacing w:val="-4"/>
          <w:sz w:val="22"/>
          <w:szCs w:val="22"/>
          <w:lang w:val="ru-RU"/>
        </w:rPr>
        <w:t>Договора Продавцу.</w:t>
      </w:r>
      <w:bookmarkEnd w:id="26"/>
      <w:r w:rsidR="001475A8" w:rsidRPr="00BC3FA5">
        <w:rPr>
          <w:spacing w:val="-4"/>
          <w:sz w:val="22"/>
          <w:szCs w:val="22"/>
          <w:lang w:val="ru-RU"/>
        </w:rPr>
        <w:t xml:space="preserve"> </w:t>
      </w:r>
      <w:r w:rsidRPr="00BC3FA5">
        <w:rPr>
          <w:spacing w:val="-4"/>
          <w:sz w:val="22"/>
          <w:szCs w:val="22"/>
          <w:lang w:val="ru-RU"/>
        </w:rPr>
        <w:t>Оплата считается произведённой при поступлении д</w:t>
      </w:r>
      <w:r w:rsidR="001475A8" w:rsidRPr="00BC3FA5">
        <w:rPr>
          <w:spacing w:val="-4"/>
          <w:sz w:val="22"/>
          <w:szCs w:val="22"/>
          <w:lang w:val="ru-RU"/>
        </w:rPr>
        <w:t>енег на расчётный счёт Продавца</w:t>
      </w:r>
      <w:r w:rsidRPr="00BC3FA5">
        <w:rPr>
          <w:spacing w:val="-4"/>
          <w:sz w:val="22"/>
          <w:szCs w:val="22"/>
          <w:lang w:val="ru-RU"/>
        </w:rPr>
        <w:t xml:space="preserve">, в случае, если оплата </w:t>
      </w:r>
      <w:r w:rsidR="001475A8" w:rsidRPr="00BC3FA5">
        <w:rPr>
          <w:spacing w:val="-4"/>
          <w:sz w:val="22"/>
          <w:szCs w:val="22"/>
          <w:lang w:val="ru-RU"/>
        </w:rPr>
        <w:t xml:space="preserve">не поступила одному </w:t>
      </w:r>
      <w:proofErr w:type="gramStart"/>
      <w:r w:rsidR="001475A8" w:rsidRPr="00BC3FA5">
        <w:rPr>
          <w:spacing w:val="-4"/>
          <w:sz w:val="22"/>
          <w:szCs w:val="22"/>
          <w:lang w:val="ru-RU"/>
        </w:rPr>
        <w:t>из</w:t>
      </w:r>
      <w:proofErr w:type="gramEnd"/>
      <w:r w:rsidR="001475A8" w:rsidRPr="00BC3FA5">
        <w:rPr>
          <w:spacing w:val="-4"/>
          <w:sz w:val="22"/>
          <w:szCs w:val="22"/>
          <w:lang w:val="ru-RU"/>
        </w:rPr>
        <w:t xml:space="preserve"> Продавцу</w:t>
      </w:r>
      <w:r w:rsidRPr="00BC3FA5">
        <w:rPr>
          <w:spacing w:val="-4"/>
          <w:sz w:val="22"/>
          <w:szCs w:val="22"/>
          <w:lang w:val="ru-RU"/>
        </w:rPr>
        <w:t>, то оплата считается не произведённой.</w:t>
      </w:r>
    </w:p>
    <w:p w:rsidR="00176C37" w:rsidRPr="00BC3FA5" w:rsidRDefault="00176C37" w:rsidP="00ED6AD5">
      <w:pPr>
        <w:pStyle w:val="a0"/>
        <w:tabs>
          <w:tab w:val="left" w:pos="426"/>
        </w:tabs>
        <w:spacing w:after="120"/>
        <w:rPr>
          <w:sz w:val="22"/>
          <w:szCs w:val="22"/>
          <w:lang w:val="ru-RU"/>
        </w:rPr>
      </w:pPr>
      <w:r w:rsidRPr="00BC3FA5">
        <w:rPr>
          <w:spacing w:val="-4"/>
          <w:sz w:val="22"/>
          <w:szCs w:val="22"/>
          <w:lang w:val="ru-RU"/>
        </w:rPr>
        <w:lastRenderedPageBreak/>
        <w:t xml:space="preserve">При этом Покупатель обязан не позднее 11-00 (одиннадцать) часов дня (время </w:t>
      </w:r>
      <w:proofErr w:type="spellStart"/>
      <w:r w:rsidRPr="00BC3FA5">
        <w:rPr>
          <w:spacing w:val="-4"/>
          <w:sz w:val="22"/>
          <w:szCs w:val="22"/>
          <w:lang w:val="ru-RU"/>
        </w:rPr>
        <w:t>Нур-Султан</w:t>
      </w:r>
      <w:proofErr w:type="spellEnd"/>
      <w:r w:rsidRPr="00BC3FA5">
        <w:rPr>
          <w:spacing w:val="-4"/>
          <w:sz w:val="22"/>
          <w:szCs w:val="22"/>
          <w:lang w:val="ru-RU"/>
        </w:rPr>
        <w:t>) предшествующего 3-х дневному периоду поставки, за который должна быть произведена предварительна</w:t>
      </w:r>
      <w:r w:rsidR="001475A8" w:rsidRPr="00BC3FA5">
        <w:rPr>
          <w:spacing w:val="-4"/>
          <w:sz w:val="22"/>
          <w:szCs w:val="22"/>
          <w:lang w:val="ru-RU"/>
        </w:rPr>
        <w:t>я оплата, предоставить Продавцу</w:t>
      </w:r>
      <w:r w:rsidRPr="00BC3FA5">
        <w:rPr>
          <w:spacing w:val="-4"/>
          <w:sz w:val="22"/>
          <w:szCs w:val="22"/>
          <w:lang w:val="ru-RU"/>
        </w:rPr>
        <w:t xml:space="preserve"> копию платежного поручения </w:t>
      </w:r>
      <w:proofErr w:type="spellStart"/>
      <w:r w:rsidRPr="00BC3FA5">
        <w:rPr>
          <w:spacing w:val="-4"/>
          <w:sz w:val="22"/>
          <w:szCs w:val="22"/>
          <w:lang w:val="ru-RU"/>
        </w:rPr>
        <w:t>овнесении</w:t>
      </w:r>
      <w:proofErr w:type="spellEnd"/>
      <w:r w:rsidRPr="00BC3FA5">
        <w:rPr>
          <w:spacing w:val="-4"/>
          <w:sz w:val="22"/>
          <w:szCs w:val="22"/>
          <w:lang w:val="ru-RU"/>
        </w:rPr>
        <w:t xml:space="preserve"> предварительной оплаты за такие предстоящие 3 (трое) суток продажи, переданного посредством электронной почты,</w:t>
      </w:r>
      <w:r w:rsidR="001475A8" w:rsidRPr="00BC3FA5">
        <w:rPr>
          <w:spacing w:val="-4"/>
          <w:sz w:val="22"/>
          <w:szCs w:val="22"/>
          <w:lang w:val="ru-RU"/>
        </w:rPr>
        <w:t xml:space="preserve"> </w:t>
      </w:r>
      <w:r w:rsidRPr="00BC3FA5">
        <w:rPr>
          <w:spacing w:val="-4"/>
          <w:sz w:val="22"/>
          <w:szCs w:val="22"/>
          <w:lang w:val="ru-RU"/>
        </w:rPr>
        <w:t>указанных в</w:t>
      </w:r>
      <w:r w:rsidR="001475A8" w:rsidRPr="00BC3FA5">
        <w:rPr>
          <w:spacing w:val="-4"/>
          <w:sz w:val="22"/>
          <w:szCs w:val="22"/>
          <w:lang w:val="ru-RU"/>
        </w:rPr>
        <w:t xml:space="preserve"> </w:t>
      </w:r>
      <w:r w:rsidRPr="00BC3FA5">
        <w:rPr>
          <w:spacing w:val="-4"/>
          <w:sz w:val="22"/>
          <w:szCs w:val="22"/>
          <w:lang w:val="ru-RU"/>
        </w:rPr>
        <w:t>Приложениях 7 к Договору.</w:t>
      </w:r>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z w:val="22"/>
          <w:szCs w:val="22"/>
          <w:lang w:val="ru-RU"/>
        </w:rPr>
        <w:t xml:space="preserve">Стоимость Отпущенной Электроэнергии рассчитывается как произведение фактического объема Электроэнергии определённого в соответствии с Пунктом </w:t>
      </w:r>
      <w:fldSimple w:instr=" REF _Ref13040293 \r \h  \* MERGEFORMAT ">
        <w:r w:rsidR="00ED6AD5" w:rsidRPr="00BC3FA5">
          <w:rPr>
            <w:sz w:val="22"/>
            <w:szCs w:val="22"/>
            <w:lang w:val="ru-RU"/>
          </w:rPr>
          <w:t>4.3</w:t>
        </w:r>
      </w:fldSimple>
      <w:r w:rsidRPr="00BC3FA5">
        <w:rPr>
          <w:sz w:val="22"/>
          <w:szCs w:val="22"/>
          <w:lang w:val="ru-RU"/>
        </w:rPr>
        <w:t xml:space="preserve"> на соответствующую Цену Электроэнергии</w:t>
      </w:r>
      <w:r w:rsidRPr="00BC3FA5">
        <w:rPr>
          <w:spacing w:val="-4"/>
          <w:sz w:val="22"/>
          <w:szCs w:val="22"/>
          <w:lang w:val="ru-RU"/>
        </w:rPr>
        <w:t xml:space="preserve">. </w:t>
      </w:r>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z w:val="22"/>
          <w:szCs w:val="22"/>
          <w:lang w:val="ru-RU"/>
        </w:rPr>
        <w:t>В любом случае стоимость Отпущенной Электроэнергии не включает тарифы (сборы и т.п.) Третьих лиц, оказывающих услуги по передаче, распределению, услуги системного оператора и прочие услуги, включая их законных правопреемников и цессионариев; указанные тарифы (сборы и т.п.) оплачиваются исключительно Покупателем в соответствии с договорами, заключенными им с этими</w:t>
      </w:r>
      <w:proofErr w:type="gramStart"/>
      <w:r w:rsidRPr="00BC3FA5">
        <w:rPr>
          <w:sz w:val="22"/>
          <w:szCs w:val="22"/>
          <w:lang w:val="ru-RU"/>
        </w:rPr>
        <w:t xml:space="preserve"> Т</w:t>
      </w:r>
      <w:proofErr w:type="gramEnd"/>
      <w:r w:rsidRPr="00BC3FA5">
        <w:rPr>
          <w:sz w:val="22"/>
          <w:szCs w:val="22"/>
          <w:lang w:val="ru-RU"/>
        </w:rPr>
        <w:t>ретьими лицами.</w:t>
      </w:r>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z w:val="22"/>
          <w:szCs w:val="22"/>
          <w:lang w:val="ru-RU"/>
        </w:rPr>
        <w:t xml:space="preserve">Продавец до 5 (пятого) числа месяца, следующего за соответствующим Расчетным периодом, выставляет в информационной системе электронных счетов-фактур электронный счет-фактуру за Расчетный Период. Покупателям, не зарегистрированным в ИС ЭСФ, электронный счет-фактура направляется по факсу или электронной почте </w:t>
      </w:r>
      <w:proofErr w:type="gramStart"/>
      <w:r w:rsidRPr="00BC3FA5">
        <w:rPr>
          <w:sz w:val="22"/>
          <w:szCs w:val="22"/>
          <w:lang w:val="ru-RU"/>
        </w:rPr>
        <w:t>указанных</w:t>
      </w:r>
      <w:proofErr w:type="gramEnd"/>
      <w:r w:rsidRPr="00BC3FA5">
        <w:rPr>
          <w:sz w:val="22"/>
          <w:szCs w:val="22"/>
          <w:lang w:val="ru-RU"/>
        </w:rPr>
        <w:t xml:space="preserve"> в Статье </w:t>
      </w:r>
      <w:fldSimple w:instr=" REF _Ref12875036 \r \h  \* MERGEFORMAT ">
        <w:r w:rsidR="00ED6AD5" w:rsidRPr="00BC3FA5">
          <w:rPr>
            <w:sz w:val="22"/>
            <w:szCs w:val="22"/>
            <w:lang w:val="ru-RU"/>
          </w:rPr>
          <w:t>18</w:t>
        </w:r>
      </w:fldSimple>
      <w:r w:rsidRPr="00BC3FA5">
        <w:rPr>
          <w:sz w:val="22"/>
          <w:szCs w:val="22"/>
          <w:lang w:val="ru-RU"/>
        </w:rPr>
        <w:t xml:space="preserve"> Договора, выгруженный из ИС ЭСФ, являющийся подлинником. </w:t>
      </w:r>
    </w:p>
    <w:p w:rsidR="00176C37" w:rsidRPr="00BC3FA5" w:rsidRDefault="00176C37" w:rsidP="00176C37">
      <w:pPr>
        <w:pStyle w:val="a0"/>
        <w:numPr>
          <w:ilvl w:val="1"/>
          <w:numId w:val="27"/>
        </w:numPr>
        <w:tabs>
          <w:tab w:val="left" w:pos="426"/>
        </w:tabs>
        <w:spacing w:after="120"/>
        <w:ind w:left="0" w:firstLine="0"/>
        <w:rPr>
          <w:sz w:val="22"/>
          <w:szCs w:val="22"/>
          <w:lang w:val="ru-RU"/>
        </w:rPr>
      </w:pPr>
      <w:r w:rsidRPr="00BC3FA5">
        <w:rPr>
          <w:sz w:val="22"/>
          <w:szCs w:val="22"/>
          <w:lang w:val="ru-RU"/>
        </w:rPr>
        <w:t xml:space="preserve">Корректировочный электронный счет-фактура выставляется в информационной системе электронных счетов-фактур не позднее 3 (трех) дней после получения Фактического баланса. Получение Покупателем корректировочного электронного </w:t>
      </w:r>
      <w:proofErr w:type="spellStart"/>
      <w:r w:rsidRPr="00BC3FA5">
        <w:rPr>
          <w:sz w:val="22"/>
          <w:szCs w:val="22"/>
          <w:lang w:val="ru-RU"/>
        </w:rPr>
        <w:t>счет-фактуры</w:t>
      </w:r>
      <w:proofErr w:type="spellEnd"/>
      <w:r w:rsidRPr="00BC3FA5">
        <w:rPr>
          <w:sz w:val="22"/>
          <w:szCs w:val="22"/>
          <w:lang w:val="ru-RU"/>
        </w:rPr>
        <w:t xml:space="preserve"> фиксируется в ИС ЭСФ, в случае если Покупатель не зарегистрирован в ИС ЭСФ, таким Покупателям по факсу или электронной почте </w:t>
      </w:r>
      <w:proofErr w:type="gramStart"/>
      <w:r w:rsidRPr="00BC3FA5">
        <w:rPr>
          <w:sz w:val="22"/>
          <w:szCs w:val="22"/>
          <w:lang w:val="ru-RU"/>
        </w:rPr>
        <w:t>указанных</w:t>
      </w:r>
      <w:proofErr w:type="gramEnd"/>
      <w:r w:rsidRPr="00BC3FA5">
        <w:rPr>
          <w:sz w:val="22"/>
          <w:szCs w:val="22"/>
          <w:lang w:val="ru-RU"/>
        </w:rPr>
        <w:t xml:space="preserve"> в Статье </w:t>
      </w:r>
      <w:fldSimple w:instr=" REF _Ref12875042 \r \h  \* MERGEFORMAT ">
        <w:r w:rsidR="00ED6AD5" w:rsidRPr="00BC3FA5">
          <w:rPr>
            <w:sz w:val="22"/>
            <w:szCs w:val="22"/>
            <w:lang w:val="ru-RU"/>
          </w:rPr>
          <w:t>18</w:t>
        </w:r>
      </w:fldSimple>
      <w:r w:rsidRPr="00BC3FA5">
        <w:rPr>
          <w:sz w:val="22"/>
          <w:szCs w:val="22"/>
          <w:lang w:val="ru-RU"/>
        </w:rPr>
        <w:t xml:space="preserve"> Договора направляется выгруженный из ИС ЭСФ корректировочный электронный счет-фактура, являющийся подлинником. Корректировочный электронный счет-фактура подлежит оплате в течение 5 (пяти) рабочих дней со дня его получения Покупателем в ИС ЭСФ либо его </w:t>
      </w:r>
      <w:proofErr w:type="spellStart"/>
      <w:r w:rsidRPr="00BC3FA5">
        <w:rPr>
          <w:sz w:val="22"/>
          <w:szCs w:val="22"/>
          <w:lang w:val="ru-RU"/>
        </w:rPr>
        <w:t>факсовой</w:t>
      </w:r>
      <w:proofErr w:type="spellEnd"/>
      <w:r w:rsidRPr="00BC3FA5">
        <w:rPr>
          <w:sz w:val="22"/>
          <w:szCs w:val="22"/>
          <w:lang w:val="ru-RU"/>
        </w:rPr>
        <w:t xml:space="preserve"> копии или копии полученной по электронной почте.</w:t>
      </w:r>
    </w:p>
    <w:p w:rsidR="00176C37" w:rsidRPr="00BC3FA5" w:rsidRDefault="00176C37" w:rsidP="00176C37">
      <w:pPr>
        <w:pStyle w:val="a0"/>
        <w:numPr>
          <w:ilvl w:val="1"/>
          <w:numId w:val="27"/>
        </w:numPr>
        <w:tabs>
          <w:tab w:val="left" w:pos="426"/>
        </w:tabs>
        <w:spacing w:after="120"/>
        <w:ind w:left="0" w:firstLine="0"/>
        <w:rPr>
          <w:sz w:val="22"/>
          <w:szCs w:val="22"/>
          <w:lang w:val="ru-RU"/>
        </w:rPr>
      </w:pPr>
      <w:bookmarkStart w:id="27" w:name="_Ref12874709"/>
      <w:r w:rsidRPr="00BC3FA5">
        <w:rPr>
          <w:sz w:val="22"/>
          <w:szCs w:val="22"/>
          <w:lang w:val="ru-RU"/>
        </w:rPr>
        <w:t>Цена Электроэнергии может быть изменена по инициативе Продавца в связи с изменением законодательства устанавливающего предельный тариф, применением Продавцом расчетного тарифа или утверждением индивидуального тарифа. Об изменении Цены Электроэнергии Продавец уведомит Покупателя. Покупатель в течение 10 (десяти) дней с момента получения соответствующего Уведомления должен согласовать изменение Цены Электроэнергии путем подписания дополнительного соглашения к Договору. Если Стороны не согласуют изменение Цены Электроэнергии в вышеуказанные сроки, любая из Сторон вправе отказаться от исполнения Договора со дня, когда предполагалось применение измененной Цены Электроэнергии.</w:t>
      </w:r>
      <w:bookmarkEnd w:id="27"/>
    </w:p>
    <w:p w:rsidR="00176C37" w:rsidRPr="00BC3FA5" w:rsidRDefault="00176C37" w:rsidP="00176C37">
      <w:pPr>
        <w:pStyle w:val="a0"/>
        <w:numPr>
          <w:ilvl w:val="1"/>
          <w:numId w:val="27"/>
        </w:numPr>
        <w:tabs>
          <w:tab w:val="left" w:pos="426"/>
        </w:tabs>
        <w:spacing w:after="120"/>
        <w:ind w:left="0" w:firstLine="0"/>
        <w:rPr>
          <w:sz w:val="22"/>
          <w:szCs w:val="22"/>
          <w:lang w:val="ru-RU"/>
        </w:rPr>
      </w:pPr>
      <w:bookmarkStart w:id="28" w:name="_Ref13821286"/>
      <w:r w:rsidRPr="00BC3FA5">
        <w:rPr>
          <w:sz w:val="22"/>
          <w:szCs w:val="22"/>
          <w:lang w:val="ru-RU"/>
        </w:rPr>
        <w:t>Поступившие от Покупателя денежные суммы вне зависимости от назначения платежа, указанного в платежном документе, направляются:</w:t>
      </w:r>
      <w:bookmarkEnd w:id="28"/>
    </w:p>
    <w:p w:rsidR="00176C37" w:rsidRPr="00BC3FA5" w:rsidRDefault="00176C37" w:rsidP="00ED6AD5">
      <w:pPr>
        <w:pStyle w:val="a0"/>
        <w:tabs>
          <w:tab w:val="left" w:pos="426"/>
        </w:tabs>
        <w:spacing w:after="120"/>
        <w:rPr>
          <w:spacing w:val="-4"/>
          <w:sz w:val="22"/>
          <w:szCs w:val="22"/>
          <w:lang w:val="ru-RU"/>
        </w:rPr>
      </w:pPr>
      <w:r w:rsidRPr="00BC3FA5">
        <w:rPr>
          <w:spacing w:val="-4"/>
          <w:sz w:val="22"/>
          <w:szCs w:val="22"/>
          <w:lang w:val="ru-RU"/>
        </w:rPr>
        <w:t xml:space="preserve">- в первую очередь на погашение задолженности Покупателя за проданную Электроэнергию; </w:t>
      </w:r>
    </w:p>
    <w:p w:rsidR="00176C37" w:rsidRPr="00BC3FA5" w:rsidRDefault="00176C37" w:rsidP="00ED6AD5">
      <w:pPr>
        <w:pStyle w:val="a0"/>
        <w:tabs>
          <w:tab w:val="left" w:pos="426"/>
        </w:tabs>
        <w:spacing w:after="120"/>
        <w:rPr>
          <w:spacing w:val="-4"/>
          <w:sz w:val="22"/>
          <w:szCs w:val="22"/>
          <w:lang w:val="ru-RU"/>
        </w:rPr>
      </w:pPr>
      <w:r w:rsidRPr="00BC3FA5">
        <w:rPr>
          <w:sz w:val="22"/>
          <w:szCs w:val="22"/>
          <w:lang w:val="ru-RU"/>
        </w:rPr>
        <w:t>- во вторую очередь</w:t>
      </w:r>
      <w:r w:rsidRPr="00BC3FA5">
        <w:rPr>
          <w:spacing w:val="-4"/>
          <w:sz w:val="22"/>
          <w:szCs w:val="22"/>
          <w:lang w:val="ru-RU"/>
        </w:rPr>
        <w:t xml:space="preserve"> на погашение неустойки (пени, штрафов) за нарушение обязательств по Договору; </w:t>
      </w:r>
    </w:p>
    <w:p w:rsidR="00176C37" w:rsidRPr="00BC3FA5" w:rsidRDefault="00176C37" w:rsidP="00ED6AD5">
      <w:pPr>
        <w:pStyle w:val="a0"/>
        <w:tabs>
          <w:tab w:val="left" w:pos="426"/>
        </w:tabs>
        <w:spacing w:after="120"/>
        <w:rPr>
          <w:spacing w:val="-4"/>
          <w:sz w:val="22"/>
          <w:szCs w:val="22"/>
          <w:lang w:val="ru-RU"/>
        </w:rPr>
      </w:pPr>
      <w:r w:rsidRPr="00BC3FA5">
        <w:rPr>
          <w:spacing w:val="-4"/>
          <w:sz w:val="22"/>
          <w:szCs w:val="22"/>
          <w:lang w:val="ru-RU"/>
        </w:rPr>
        <w:t xml:space="preserve">- </w:t>
      </w:r>
      <w:proofErr w:type="gramStart"/>
      <w:r w:rsidRPr="00BC3FA5">
        <w:rPr>
          <w:spacing w:val="-4"/>
          <w:sz w:val="22"/>
          <w:szCs w:val="22"/>
          <w:lang w:val="ru-RU"/>
        </w:rPr>
        <w:t xml:space="preserve">в третью очередь на погашение задолженности Покупателя за проданную Электроэнергию перед другим Продавцом </w:t>
      </w:r>
      <w:r w:rsidR="001475A8" w:rsidRPr="00BC3FA5">
        <w:rPr>
          <w:spacing w:val="-4"/>
          <w:sz w:val="22"/>
          <w:szCs w:val="22"/>
          <w:lang w:val="ru-RU"/>
        </w:rPr>
        <w:t xml:space="preserve"> </w:t>
      </w:r>
      <w:r w:rsidRPr="00BC3FA5">
        <w:rPr>
          <w:spacing w:val="-4"/>
          <w:sz w:val="22"/>
          <w:szCs w:val="22"/>
          <w:lang w:val="ru-RU"/>
        </w:rPr>
        <w:t>по Договору</w:t>
      </w:r>
      <w:proofErr w:type="gramEnd"/>
      <w:r w:rsidRPr="00BC3FA5">
        <w:rPr>
          <w:spacing w:val="-4"/>
          <w:sz w:val="22"/>
          <w:szCs w:val="22"/>
          <w:lang w:val="ru-RU"/>
        </w:rPr>
        <w:t>. Для этих целей Продавец вправе переуступить другому Продавцу задолженность Покупателя,</w:t>
      </w:r>
      <w:r w:rsidR="001475A8" w:rsidRPr="00BC3FA5">
        <w:rPr>
          <w:spacing w:val="-4"/>
          <w:sz w:val="22"/>
          <w:szCs w:val="22"/>
          <w:lang w:val="ru-RU"/>
        </w:rPr>
        <w:t xml:space="preserve"> </w:t>
      </w:r>
      <w:r w:rsidRPr="00BC3FA5">
        <w:rPr>
          <w:spacing w:val="-4"/>
          <w:sz w:val="22"/>
          <w:szCs w:val="22"/>
          <w:lang w:val="ru-RU"/>
        </w:rPr>
        <w:t>данная переуступка не требует согласия Покупателя;</w:t>
      </w:r>
    </w:p>
    <w:p w:rsidR="00176C37" w:rsidRPr="00BC3FA5" w:rsidRDefault="00176C37" w:rsidP="00ED6AD5">
      <w:pPr>
        <w:pStyle w:val="a0"/>
        <w:tabs>
          <w:tab w:val="left" w:pos="426"/>
        </w:tabs>
        <w:spacing w:after="120"/>
        <w:rPr>
          <w:spacing w:val="-4"/>
          <w:sz w:val="22"/>
          <w:szCs w:val="22"/>
          <w:lang w:val="ru-RU"/>
        </w:rPr>
      </w:pPr>
      <w:r w:rsidRPr="00BC3FA5">
        <w:rPr>
          <w:spacing w:val="-4"/>
          <w:sz w:val="22"/>
          <w:szCs w:val="22"/>
          <w:lang w:val="ru-RU"/>
        </w:rPr>
        <w:t>- в четвёртую очередь на внесение предварительной оплаты за продажу Электроэнергии.</w:t>
      </w:r>
    </w:p>
    <w:p w:rsidR="00176C37" w:rsidRPr="00BC3FA5" w:rsidRDefault="00176C37" w:rsidP="00ED6AD5">
      <w:pPr>
        <w:tabs>
          <w:tab w:val="left" w:pos="426"/>
        </w:tabs>
        <w:suppressAutoHyphens/>
        <w:jc w:val="both"/>
        <w:rPr>
          <w:rFonts w:ascii="Times New Roman" w:hAnsi="Times New Roman" w:cs="Times New Roman"/>
        </w:rPr>
      </w:pPr>
      <w:r w:rsidRPr="00BC3FA5">
        <w:rPr>
          <w:rFonts w:ascii="Times New Roman" w:hAnsi="Times New Roman" w:cs="Times New Roman"/>
        </w:rPr>
        <w:t>Погашение издержек Продавца</w:t>
      </w:r>
      <w:r w:rsidR="001475A8" w:rsidRPr="00BC3FA5">
        <w:rPr>
          <w:rFonts w:ascii="Times New Roman" w:hAnsi="Times New Roman" w:cs="Times New Roman"/>
        </w:rPr>
        <w:t xml:space="preserve"> </w:t>
      </w:r>
      <w:r w:rsidRPr="00BC3FA5">
        <w:rPr>
          <w:rFonts w:ascii="Times New Roman" w:hAnsi="Times New Roman" w:cs="Times New Roman"/>
        </w:rPr>
        <w:t xml:space="preserve">по получению исполнения, неустойки, </w:t>
      </w:r>
      <w:r w:rsidRPr="00BC3FA5">
        <w:rPr>
          <w:rFonts w:ascii="Times New Roman" w:hAnsi="Times New Roman" w:cs="Times New Roman"/>
          <w:spacing w:val="-4"/>
        </w:rPr>
        <w:t>задолженности Покупателя за проданную</w:t>
      </w:r>
      <w:r w:rsidR="001475A8" w:rsidRPr="00BC3FA5">
        <w:rPr>
          <w:rFonts w:ascii="Times New Roman" w:hAnsi="Times New Roman" w:cs="Times New Roman"/>
          <w:spacing w:val="-4"/>
        </w:rPr>
        <w:t xml:space="preserve"> </w:t>
      </w:r>
      <w:r w:rsidRPr="00BC3FA5">
        <w:rPr>
          <w:rFonts w:ascii="Times New Roman" w:hAnsi="Times New Roman" w:cs="Times New Roman"/>
          <w:spacing w:val="-4"/>
        </w:rPr>
        <w:t>Электроэнергию</w:t>
      </w:r>
      <w:r w:rsidRPr="00BC3FA5">
        <w:rPr>
          <w:rFonts w:ascii="Times New Roman" w:hAnsi="Times New Roman" w:cs="Times New Roman"/>
        </w:rPr>
        <w:t xml:space="preserve"> производится Продавцом</w:t>
      </w:r>
      <w:r w:rsidR="001475A8" w:rsidRPr="00BC3FA5">
        <w:rPr>
          <w:rFonts w:ascii="Times New Roman" w:hAnsi="Times New Roman" w:cs="Times New Roman"/>
        </w:rPr>
        <w:t xml:space="preserve"> </w:t>
      </w:r>
      <w:r w:rsidRPr="00BC3FA5">
        <w:rPr>
          <w:rFonts w:ascii="Times New Roman" w:hAnsi="Times New Roman" w:cs="Times New Roman"/>
        </w:rPr>
        <w:t xml:space="preserve">в </w:t>
      </w:r>
      <w:proofErr w:type="spellStart"/>
      <w:r w:rsidRPr="00BC3FA5">
        <w:rPr>
          <w:rFonts w:ascii="Times New Roman" w:hAnsi="Times New Roman" w:cs="Times New Roman"/>
        </w:rPr>
        <w:t>безакцептном</w:t>
      </w:r>
      <w:proofErr w:type="spellEnd"/>
      <w:r w:rsidRPr="00BC3FA5">
        <w:rPr>
          <w:rFonts w:ascii="Times New Roman" w:hAnsi="Times New Roman" w:cs="Times New Roman"/>
        </w:rPr>
        <w:t>, одностороннем, внесудебном порядке из денежных сумм, поступающих от Покупателя.</w:t>
      </w:r>
    </w:p>
    <w:p w:rsidR="00176C37" w:rsidRPr="00BC3FA5" w:rsidRDefault="00176C37" w:rsidP="00176C37">
      <w:pPr>
        <w:pStyle w:val="1"/>
        <w:numPr>
          <w:ilvl w:val="0"/>
          <w:numId w:val="27"/>
        </w:numPr>
        <w:tabs>
          <w:tab w:val="left" w:pos="426"/>
        </w:tabs>
        <w:spacing w:before="120" w:after="120"/>
        <w:ind w:left="0" w:firstLine="0"/>
        <w:rPr>
          <w:sz w:val="22"/>
          <w:szCs w:val="22"/>
          <w:lang w:val="ru-RU"/>
        </w:rPr>
      </w:pPr>
      <w:bookmarkStart w:id="29" w:name="_Toc142550591"/>
      <w:bookmarkStart w:id="30" w:name="_Toc278797044"/>
      <w:bookmarkStart w:id="31" w:name="_Toc13042124"/>
      <w:r w:rsidRPr="00BC3FA5">
        <w:rPr>
          <w:caps w:val="0"/>
          <w:sz w:val="22"/>
          <w:szCs w:val="22"/>
          <w:lang w:val="ru-RU"/>
        </w:rPr>
        <w:t>Прочие положения, определяющие порядок купли-продажи Электроэнергии</w:t>
      </w:r>
      <w:bookmarkEnd w:id="29"/>
      <w:bookmarkEnd w:id="30"/>
      <w:bookmarkEnd w:id="31"/>
    </w:p>
    <w:p w:rsidR="00176C37" w:rsidRPr="001C1BCF" w:rsidRDefault="00176C37" w:rsidP="00176C37">
      <w:pPr>
        <w:pStyle w:val="a0"/>
        <w:numPr>
          <w:ilvl w:val="1"/>
          <w:numId w:val="27"/>
        </w:numPr>
        <w:tabs>
          <w:tab w:val="left" w:pos="426"/>
        </w:tabs>
        <w:spacing w:after="120"/>
        <w:ind w:left="0" w:firstLine="0"/>
        <w:rPr>
          <w:sz w:val="22"/>
          <w:szCs w:val="22"/>
          <w:lang w:val="ru-RU"/>
        </w:rPr>
      </w:pPr>
      <w:bookmarkStart w:id="32" w:name="_Ref12874722"/>
      <w:r w:rsidRPr="00BC3FA5">
        <w:rPr>
          <w:spacing w:val="-4"/>
          <w:sz w:val="22"/>
          <w:szCs w:val="22"/>
          <w:lang w:val="ru-RU"/>
        </w:rPr>
        <w:t xml:space="preserve">Покупатель обязуется не принимать никаких мер и действий, направленных на изменение Договорной </w:t>
      </w:r>
      <w:r w:rsidR="001475A8" w:rsidRPr="00BC3FA5">
        <w:rPr>
          <w:spacing w:val="-4"/>
          <w:sz w:val="22"/>
          <w:szCs w:val="22"/>
          <w:lang w:val="ru-RU"/>
        </w:rPr>
        <w:t>Мощности, без согласия Продавца</w:t>
      </w:r>
      <w:r w:rsidRPr="00BC3FA5">
        <w:rPr>
          <w:spacing w:val="-4"/>
          <w:sz w:val="22"/>
          <w:szCs w:val="22"/>
          <w:lang w:val="ru-RU"/>
        </w:rPr>
        <w:t xml:space="preserve">. </w:t>
      </w:r>
      <w:proofErr w:type="gramStart"/>
      <w:r w:rsidRPr="00BC3FA5">
        <w:rPr>
          <w:spacing w:val="-4"/>
          <w:sz w:val="22"/>
          <w:szCs w:val="22"/>
          <w:lang w:val="ru-RU"/>
        </w:rPr>
        <w:t>При отсутствии Месячной Заявки и/или в случае подачи Покупателем Суточной Заявки со значением почасовой мощности отличающейся от Договорной Мощности, указанной в Приложении 2 к Договору, Про</w:t>
      </w:r>
      <w:r w:rsidR="001475A8" w:rsidRPr="00BC3FA5">
        <w:rPr>
          <w:spacing w:val="-4"/>
          <w:sz w:val="22"/>
          <w:szCs w:val="22"/>
          <w:lang w:val="ru-RU"/>
        </w:rPr>
        <w:t>давец</w:t>
      </w:r>
      <w:r w:rsidRPr="00BC3FA5">
        <w:rPr>
          <w:spacing w:val="-4"/>
          <w:sz w:val="22"/>
          <w:szCs w:val="22"/>
          <w:lang w:val="ru-RU"/>
        </w:rPr>
        <w:t xml:space="preserve"> вправе не принять поданную Покупателем Суточную Заявку или принять ее в объемах Договорной Мощности, либо на основании Пункта </w:t>
      </w:r>
      <w:r w:rsidR="00A430FF" w:rsidRPr="00BC3FA5">
        <w:rPr>
          <w:spacing w:val="-4"/>
          <w:sz w:val="22"/>
          <w:szCs w:val="22"/>
          <w:lang w:val="ru-RU"/>
        </w:rPr>
        <w:fldChar w:fldCharType="begin"/>
      </w:r>
      <w:r w:rsidRPr="00BC3FA5">
        <w:rPr>
          <w:spacing w:val="-4"/>
          <w:sz w:val="22"/>
          <w:szCs w:val="22"/>
          <w:lang w:val="ru-RU"/>
        </w:rPr>
        <w:instrText xml:space="preserve"> REF _Ref27639217 \r \h </w:instrText>
      </w:r>
      <w:r w:rsidR="00A430FF" w:rsidRPr="00BC3FA5">
        <w:rPr>
          <w:spacing w:val="-4"/>
          <w:sz w:val="22"/>
          <w:szCs w:val="22"/>
          <w:lang w:val="ru-RU"/>
        </w:rPr>
      </w:r>
      <w:r w:rsidR="00BC3FA5">
        <w:rPr>
          <w:spacing w:val="-4"/>
          <w:sz w:val="22"/>
          <w:szCs w:val="22"/>
          <w:lang w:val="ru-RU"/>
        </w:rPr>
        <w:instrText xml:space="preserve"> \* MERGEFORMAT </w:instrText>
      </w:r>
      <w:r w:rsidR="00A430FF" w:rsidRPr="00BC3FA5">
        <w:rPr>
          <w:spacing w:val="-4"/>
          <w:sz w:val="22"/>
          <w:szCs w:val="22"/>
          <w:lang w:val="ru-RU"/>
        </w:rPr>
        <w:fldChar w:fldCharType="separate"/>
      </w:r>
      <w:r w:rsidR="00ED6AD5" w:rsidRPr="00BC3FA5">
        <w:rPr>
          <w:spacing w:val="-4"/>
          <w:sz w:val="22"/>
          <w:szCs w:val="22"/>
          <w:lang w:val="ru-RU"/>
        </w:rPr>
        <w:t>15.2</w:t>
      </w:r>
      <w:r w:rsidR="00A430FF" w:rsidRPr="00BC3FA5">
        <w:rPr>
          <w:spacing w:val="-4"/>
          <w:sz w:val="22"/>
          <w:szCs w:val="22"/>
          <w:lang w:val="ru-RU"/>
        </w:rPr>
        <w:fldChar w:fldCharType="end"/>
      </w:r>
      <w:r w:rsidRPr="00BC3FA5">
        <w:rPr>
          <w:spacing w:val="-4"/>
          <w:sz w:val="22"/>
          <w:szCs w:val="22"/>
          <w:lang w:val="ru-RU"/>
        </w:rPr>
        <w:t>Договора отказаться от исполнения Договора и/или расторгнуть Догово</w:t>
      </w:r>
      <w:r w:rsidRPr="001C1BCF">
        <w:rPr>
          <w:spacing w:val="-4"/>
          <w:sz w:val="22"/>
          <w:szCs w:val="22"/>
          <w:lang w:val="ru-RU"/>
        </w:rPr>
        <w:t>р.</w:t>
      </w:r>
      <w:bookmarkEnd w:id="32"/>
      <w:proofErr w:type="gramEnd"/>
    </w:p>
    <w:p w:rsidR="00176C37" w:rsidRPr="001C1BCF" w:rsidRDefault="00176C37" w:rsidP="00176C37">
      <w:pPr>
        <w:pStyle w:val="a0"/>
        <w:numPr>
          <w:ilvl w:val="1"/>
          <w:numId w:val="27"/>
        </w:numPr>
        <w:tabs>
          <w:tab w:val="left" w:pos="426"/>
        </w:tabs>
        <w:spacing w:after="120"/>
        <w:ind w:left="0" w:firstLine="0"/>
        <w:rPr>
          <w:sz w:val="22"/>
          <w:szCs w:val="22"/>
          <w:lang w:val="ru-RU"/>
        </w:rPr>
      </w:pPr>
      <w:bookmarkStart w:id="33" w:name="_Ref12874731"/>
      <w:r w:rsidRPr="001C1BCF">
        <w:rPr>
          <w:spacing w:val="-4"/>
          <w:sz w:val="22"/>
          <w:szCs w:val="22"/>
          <w:lang w:val="ru-RU"/>
        </w:rPr>
        <w:lastRenderedPageBreak/>
        <w:t xml:space="preserve">В случае невыполнения Покупателем требований Пункта </w:t>
      </w:r>
      <w:fldSimple w:instr=" REF _Ref12874232 \r \h  \* MERGEFORMAT ">
        <w:r w:rsidR="00ED6AD5">
          <w:rPr>
            <w:spacing w:val="-4"/>
            <w:sz w:val="22"/>
            <w:szCs w:val="22"/>
            <w:lang w:val="ru-RU"/>
          </w:rPr>
          <w:t>5.3</w:t>
        </w:r>
      </w:fldSimple>
      <w:r w:rsidR="001475A8">
        <w:rPr>
          <w:spacing w:val="-4"/>
          <w:sz w:val="22"/>
          <w:szCs w:val="22"/>
          <w:lang w:val="ru-RU"/>
        </w:rPr>
        <w:t xml:space="preserve"> Договора, Продавец</w:t>
      </w:r>
      <w:r w:rsidRPr="001C1BCF">
        <w:rPr>
          <w:spacing w:val="-4"/>
          <w:sz w:val="22"/>
          <w:szCs w:val="22"/>
          <w:lang w:val="ru-RU"/>
        </w:rPr>
        <w:t xml:space="preserve"> вправе:</w:t>
      </w:r>
      <w:bookmarkEnd w:id="33"/>
    </w:p>
    <w:p w:rsidR="00176C37" w:rsidRPr="001C1BCF" w:rsidRDefault="00176C37" w:rsidP="00ED6AD5">
      <w:pPr>
        <w:pStyle w:val="a0"/>
        <w:tabs>
          <w:tab w:val="left" w:pos="426"/>
        </w:tabs>
        <w:spacing w:after="120"/>
        <w:rPr>
          <w:spacing w:val="-4"/>
          <w:sz w:val="22"/>
          <w:szCs w:val="22"/>
          <w:lang w:val="ru-RU"/>
        </w:rPr>
      </w:pPr>
      <w:r w:rsidRPr="001C1BCF">
        <w:rPr>
          <w:spacing w:val="-4"/>
          <w:sz w:val="22"/>
          <w:szCs w:val="22"/>
          <w:lang w:val="ru-RU"/>
        </w:rPr>
        <w:t>(</w:t>
      </w:r>
      <w:proofErr w:type="spellStart"/>
      <w:r w:rsidRPr="001C1BCF">
        <w:rPr>
          <w:spacing w:val="-4"/>
          <w:sz w:val="22"/>
          <w:szCs w:val="22"/>
          <w:lang w:val="en-US"/>
        </w:rPr>
        <w:t>i</w:t>
      </w:r>
      <w:proofErr w:type="spellEnd"/>
      <w:r w:rsidRPr="001C1BCF">
        <w:rPr>
          <w:spacing w:val="-4"/>
          <w:sz w:val="22"/>
          <w:szCs w:val="22"/>
          <w:lang w:val="ru-RU"/>
        </w:rPr>
        <w:t xml:space="preserve">) в случае невнесения Покупателем предварительной оплаты </w:t>
      </w:r>
      <w:r>
        <w:rPr>
          <w:spacing w:val="-4"/>
          <w:sz w:val="22"/>
          <w:szCs w:val="22"/>
          <w:lang w:val="ru-RU"/>
        </w:rPr>
        <w:t>одновременно</w:t>
      </w:r>
      <w:r w:rsidR="001475A8">
        <w:rPr>
          <w:spacing w:val="-4"/>
          <w:sz w:val="22"/>
          <w:szCs w:val="22"/>
          <w:lang w:val="ru-RU"/>
        </w:rPr>
        <w:t xml:space="preserve"> </w:t>
      </w:r>
      <w:r w:rsidRPr="001C1BCF">
        <w:rPr>
          <w:spacing w:val="-4"/>
          <w:sz w:val="22"/>
          <w:szCs w:val="22"/>
          <w:lang w:val="ru-RU"/>
        </w:rPr>
        <w:t>в необходимом объеме</w:t>
      </w:r>
      <w:r w:rsidR="001475A8">
        <w:rPr>
          <w:spacing w:val="-4"/>
          <w:sz w:val="22"/>
          <w:szCs w:val="22"/>
          <w:lang w:val="ru-RU"/>
        </w:rPr>
        <w:t xml:space="preserve"> Продавцу</w:t>
      </w:r>
      <w:r w:rsidRPr="001C1BCF">
        <w:rPr>
          <w:spacing w:val="-4"/>
          <w:sz w:val="22"/>
          <w:szCs w:val="22"/>
          <w:lang w:val="ru-RU"/>
        </w:rPr>
        <w:t xml:space="preserve">, </w:t>
      </w:r>
      <w:r>
        <w:rPr>
          <w:spacing w:val="-4"/>
          <w:sz w:val="22"/>
          <w:szCs w:val="22"/>
          <w:lang w:val="ru-RU"/>
        </w:rPr>
        <w:t xml:space="preserve">не </w:t>
      </w:r>
      <w:r w:rsidRPr="001C1BCF">
        <w:rPr>
          <w:spacing w:val="-4"/>
          <w:sz w:val="22"/>
          <w:szCs w:val="22"/>
          <w:lang w:val="ru-RU"/>
        </w:rPr>
        <w:t>принять Суточную Заявку. При этом</w:t>
      </w:r>
      <w:proofErr w:type="gramStart"/>
      <w:r w:rsidRPr="001C1BCF">
        <w:rPr>
          <w:spacing w:val="-4"/>
          <w:sz w:val="22"/>
          <w:szCs w:val="22"/>
          <w:lang w:val="ru-RU"/>
        </w:rPr>
        <w:t>,</w:t>
      </w:r>
      <w:proofErr w:type="gramEnd"/>
      <w:r w:rsidRPr="001C1BCF">
        <w:rPr>
          <w:spacing w:val="-4"/>
          <w:sz w:val="22"/>
          <w:szCs w:val="22"/>
          <w:lang w:val="ru-RU"/>
        </w:rPr>
        <w:t xml:space="preserve"> в случае наличия у Покупателя за</w:t>
      </w:r>
      <w:r w:rsidR="001475A8">
        <w:rPr>
          <w:spacing w:val="-4"/>
          <w:sz w:val="22"/>
          <w:szCs w:val="22"/>
          <w:lang w:val="ru-RU"/>
        </w:rPr>
        <w:t>долженности перед Продавцом</w:t>
      </w:r>
      <w:r w:rsidRPr="001C1BCF">
        <w:rPr>
          <w:spacing w:val="-4"/>
          <w:sz w:val="22"/>
          <w:szCs w:val="22"/>
          <w:lang w:val="ru-RU"/>
        </w:rPr>
        <w:t xml:space="preserve">, из суммы уплаченной предварительной оплаты денежные суммы направляются согласно Пункта </w:t>
      </w:r>
      <w:fldSimple w:instr=" REF _Ref13821286 \r \h  \* MERGEFORMAT ">
        <w:r w:rsidR="00ED6AD5">
          <w:rPr>
            <w:spacing w:val="-4"/>
            <w:sz w:val="22"/>
            <w:szCs w:val="22"/>
            <w:lang w:val="ru-RU"/>
          </w:rPr>
          <w:t>5.9</w:t>
        </w:r>
      </w:fldSimple>
      <w:r w:rsidRPr="001C1BCF">
        <w:rPr>
          <w:spacing w:val="-4"/>
          <w:sz w:val="22"/>
          <w:szCs w:val="22"/>
          <w:lang w:val="ru-RU"/>
        </w:rPr>
        <w:t xml:space="preserve">; </w:t>
      </w:r>
    </w:p>
    <w:p w:rsidR="00176C37" w:rsidRPr="001C1BCF" w:rsidRDefault="00176C37" w:rsidP="00ED6AD5">
      <w:pPr>
        <w:pStyle w:val="a0"/>
        <w:tabs>
          <w:tab w:val="left" w:pos="426"/>
        </w:tabs>
        <w:spacing w:after="120"/>
        <w:rPr>
          <w:spacing w:val="-4"/>
          <w:sz w:val="22"/>
          <w:szCs w:val="22"/>
          <w:lang w:val="ru-RU"/>
        </w:rPr>
      </w:pPr>
      <w:r w:rsidRPr="001C1BCF">
        <w:rPr>
          <w:spacing w:val="-4"/>
          <w:sz w:val="22"/>
          <w:szCs w:val="22"/>
          <w:lang w:val="ru-RU"/>
        </w:rPr>
        <w:t>(</w:t>
      </w:r>
      <w:r w:rsidRPr="001C1BCF">
        <w:rPr>
          <w:spacing w:val="-4"/>
          <w:sz w:val="22"/>
          <w:szCs w:val="22"/>
          <w:lang w:val="en-US"/>
        </w:rPr>
        <w:t>ii</w:t>
      </w:r>
      <w:r w:rsidRPr="001C1BCF">
        <w:rPr>
          <w:spacing w:val="-4"/>
          <w:sz w:val="22"/>
          <w:szCs w:val="22"/>
          <w:lang w:val="ru-RU"/>
        </w:rPr>
        <w:t>) в случае непредставления Покупателем копии платежного поручения подтверждающе</w:t>
      </w:r>
      <w:r>
        <w:rPr>
          <w:spacing w:val="-4"/>
          <w:sz w:val="22"/>
          <w:szCs w:val="22"/>
          <w:lang w:val="ru-RU"/>
        </w:rPr>
        <w:t>е</w:t>
      </w:r>
      <w:r w:rsidRPr="001C1BCF">
        <w:rPr>
          <w:spacing w:val="-4"/>
          <w:sz w:val="22"/>
          <w:szCs w:val="22"/>
          <w:lang w:val="ru-RU"/>
        </w:rPr>
        <w:t xml:space="preserve"> внесение предварительной оплаты на предстоящий 3-х </w:t>
      </w:r>
      <w:proofErr w:type="spellStart"/>
      <w:r w:rsidRPr="001C1BCF">
        <w:rPr>
          <w:spacing w:val="-4"/>
          <w:sz w:val="22"/>
          <w:szCs w:val="22"/>
          <w:lang w:val="ru-RU"/>
        </w:rPr>
        <w:t>дневный</w:t>
      </w:r>
      <w:proofErr w:type="spellEnd"/>
      <w:r w:rsidRPr="001C1BCF">
        <w:rPr>
          <w:spacing w:val="-4"/>
          <w:sz w:val="22"/>
          <w:szCs w:val="22"/>
          <w:lang w:val="ru-RU"/>
        </w:rPr>
        <w:t xml:space="preserve"> период продажи, </w:t>
      </w:r>
      <w:r>
        <w:rPr>
          <w:spacing w:val="-4"/>
          <w:sz w:val="22"/>
          <w:szCs w:val="22"/>
          <w:lang w:val="ru-RU"/>
        </w:rPr>
        <w:t xml:space="preserve">в праве </w:t>
      </w:r>
      <w:r w:rsidRPr="001C1BCF">
        <w:rPr>
          <w:spacing w:val="-4"/>
          <w:sz w:val="22"/>
          <w:szCs w:val="22"/>
          <w:lang w:val="ru-RU"/>
        </w:rPr>
        <w:t>не принять поданную Покупателем Суточную Заявку;</w:t>
      </w:r>
    </w:p>
    <w:p w:rsidR="00176C37" w:rsidRPr="001C1BCF" w:rsidRDefault="00176C37" w:rsidP="00ED6AD5">
      <w:pPr>
        <w:pStyle w:val="a0"/>
        <w:tabs>
          <w:tab w:val="left" w:pos="426"/>
        </w:tabs>
        <w:spacing w:after="120"/>
        <w:rPr>
          <w:sz w:val="22"/>
          <w:szCs w:val="22"/>
          <w:lang w:val="ru-RU"/>
        </w:rPr>
      </w:pPr>
      <w:r w:rsidRPr="001C1BCF">
        <w:rPr>
          <w:spacing w:val="-4"/>
          <w:sz w:val="22"/>
          <w:szCs w:val="22"/>
          <w:lang w:val="ru-RU"/>
        </w:rPr>
        <w:t>(</w:t>
      </w:r>
      <w:r w:rsidRPr="001C1BCF">
        <w:rPr>
          <w:spacing w:val="-4"/>
          <w:sz w:val="22"/>
          <w:szCs w:val="22"/>
          <w:lang w:val="en-US"/>
        </w:rPr>
        <w:t>iii</w:t>
      </w:r>
      <w:r w:rsidRPr="001C1BCF">
        <w:rPr>
          <w:spacing w:val="-4"/>
          <w:sz w:val="22"/>
          <w:szCs w:val="22"/>
          <w:lang w:val="ru-RU"/>
        </w:rPr>
        <w:t xml:space="preserve">) на основании Пункта </w:t>
      </w:r>
      <w:r w:rsidR="00A430FF">
        <w:rPr>
          <w:spacing w:val="-4"/>
          <w:sz w:val="22"/>
          <w:szCs w:val="22"/>
          <w:lang w:val="ru-RU"/>
        </w:rPr>
        <w:fldChar w:fldCharType="begin"/>
      </w:r>
      <w:r>
        <w:rPr>
          <w:spacing w:val="-4"/>
          <w:sz w:val="22"/>
          <w:szCs w:val="22"/>
          <w:lang w:val="ru-RU"/>
        </w:rPr>
        <w:instrText xml:space="preserve"> REF _Ref27639217 \r \h </w:instrText>
      </w:r>
      <w:r w:rsidR="00A430FF">
        <w:rPr>
          <w:spacing w:val="-4"/>
          <w:sz w:val="22"/>
          <w:szCs w:val="22"/>
          <w:lang w:val="ru-RU"/>
        </w:rPr>
      </w:r>
      <w:r w:rsidR="00A430FF">
        <w:rPr>
          <w:spacing w:val="-4"/>
          <w:sz w:val="22"/>
          <w:szCs w:val="22"/>
          <w:lang w:val="ru-RU"/>
        </w:rPr>
        <w:fldChar w:fldCharType="separate"/>
      </w:r>
      <w:r w:rsidR="00ED6AD5">
        <w:rPr>
          <w:spacing w:val="-4"/>
          <w:sz w:val="22"/>
          <w:szCs w:val="22"/>
          <w:lang w:val="ru-RU"/>
        </w:rPr>
        <w:t>15.2</w:t>
      </w:r>
      <w:r w:rsidR="00A430FF">
        <w:rPr>
          <w:spacing w:val="-4"/>
          <w:sz w:val="22"/>
          <w:szCs w:val="22"/>
          <w:lang w:val="ru-RU"/>
        </w:rPr>
        <w:fldChar w:fldCharType="end"/>
      </w:r>
      <w:r w:rsidRPr="001C1BCF">
        <w:rPr>
          <w:spacing w:val="-4"/>
          <w:sz w:val="22"/>
          <w:szCs w:val="22"/>
          <w:lang w:val="ru-RU"/>
        </w:rPr>
        <w:t xml:space="preserve"> Договора отказаться от исполнения </w:t>
      </w:r>
      <w:proofErr w:type="gramStart"/>
      <w:r w:rsidRPr="001C1BCF">
        <w:rPr>
          <w:spacing w:val="-4"/>
          <w:sz w:val="22"/>
          <w:szCs w:val="22"/>
          <w:lang w:val="ru-RU"/>
        </w:rPr>
        <w:t>Договора</w:t>
      </w:r>
      <w:proofErr w:type="gramEnd"/>
      <w:r w:rsidRPr="001C1BCF">
        <w:rPr>
          <w:spacing w:val="-4"/>
          <w:sz w:val="22"/>
          <w:szCs w:val="22"/>
          <w:lang w:val="ru-RU"/>
        </w:rPr>
        <w:t xml:space="preserve"> как в части</w:t>
      </w:r>
      <w:r>
        <w:rPr>
          <w:spacing w:val="-4"/>
          <w:sz w:val="22"/>
          <w:szCs w:val="22"/>
          <w:lang w:val="ru-RU"/>
        </w:rPr>
        <w:t>,</w:t>
      </w:r>
      <w:r w:rsidRPr="001C1BCF">
        <w:rPr>
          <w:spacing w:val="-4"/>
          <w:sz w:val="22"/>
          <w:szCs w:val="22"/>
          <w:lang w:val="ru-RU"/>
        </w:rPr>
        <w:t xml:space="preserve"> так и полностью и/или расторгнуть Договор.</w:t>
      </w:r>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pacing w:val="-4"/>
          <w:sz w:val="22"/>
          <w:szCs w:val="22"/>
          <w:lang w:val="ru-RU"/>
        </w:rPr>
        <w:t xml:space="preserve">Нарушение условий договора между Покупателем и </w:t>
      </w:r>
      <w:proofErr w:type="spellStart"/>
      <w:r w:rsidRPr="001C1BCF">
        <w:rPr>
          <w:spacing w:val="-4"/>
          <w:sz w:val="22"/>
          <w:szCs w:val="22"/>
          <w:lang w:val="ru-RU"/>
        </w:rPr>
        <w:t>Энергопередающей</w:t>
      </w:r>
      <w:proofErr w:type="spellEnd"/>
      <w:r w:rsidRPr="001C1BCF">
        <w:rPr>
          <w:spacing w:val="-4"/>
          <w:sz w:val="22"/>
          <w:szCs w:val="22"/>
          <w:lang w:val="ru-RU"/>
        </w:rPr>
        <w:t xml:space="preserve"> Организацией, а также между Покупателем и</w:t>
      </w:r>
      <w:proofErr w:type="gramStart"/>
      <w:r w:rsidRPr="001C1BCF">
        <w:rPr>
          <w:spacing w:val="-4"/>
          <w:sz w:val="22"/>
          <w:szCs w:val="22"/>
          <w:lang w:val="ru-RU"/>
        </w:rPr>
        <w:t xml:space="preserve"> Т</w:t>
      </w:r>
      <w:proofErr w:type="gramEnd"/>
      <w:r w:rsidRPr="001C1BCF">
        <w:rPr>
          <w:spacing w:val="-4"/>
          <w:sz w:val="22"/>
          <w:szCs w:val="22"/>
          <w:lang w:val="ru-RU"/>
        </w:rPr>
        <w:t>ретьими лицами, не освобождает Покупателя от обязательств перед Продавцом по Договору</w:t>
      </w:r>
      <w:r w:rsidRPr="001C1BCF">
        <w:rPr>
          <w:sz w:val="22"/>
          <w:szCs w:val="22"/>
          <w:lang w:val="ru-RU"/>
        </w:rPr>
        <w:t>. Продавец не несет ответственности за ущерб любого рода, который может быть причинен Покупателю, Третьим лицам, включая контрагентов Покупателя, в случае приостановки, ограничения, полного прекращения отпуска Электроэнергии, либо досрочного расторжения (отказа от исполнения) Договора по причине невыполнения и/или ненадлежащего выполнения Покупателем условий Договора.</w:t>
      </w:r>
    </w:p>
    <w:p w:rsidR="00176C37" w:rsidRPr="001C1BCF" w:rsidRDefault="00176C37" w:rsidP="00176C37">
      <w:pPr>
        <w:pStyle w:val="1"/>
        <w:numPr>
          <w:ilvl w:val="0"/>
          <w:numId w:val="27"/>
        </w:numPr>
        <w:tabs>
          <w:tab w:val="left" w:pos="426"/>
        </w:tabs>
        <w:spacing w:before="120" w:after="120"/>
        <w:ind w:left="0" w:firstLine="0"/>
        <w:rPr>
          <w:sz w:val="22"/>
          <w:szCs w:val="22"/>
          <w:lang w:val="ru-RU"/>
        </w:rPr>
      </w:pPr>
      <w:bookmarkStart w:id="34" w:name="_Toc142550592"/>
      <w:bookmarkStart w:id="35" w:name="_Toc278797045"/>
      <w:bookmarkStart w:id="36" w:name="_Toc13042125"/>
      <w:r w:rsidRPr="001C1BCF">
        <w:rPr>
          <w:caps w:val="0"/>
          <w:sz w:val="22"/>
          <w:szCs w:val="22"/>
          <w:lang w:val="ru-RU"/>
        </w:rPr>
        <w:t>Форс-мажор</w:t>
      </w:r>
      <w:bookmarkEnd w:id="34"/>
      <w:bookmarkEnd w:id="35"/>
      <w:bookmarkEnd w:id="36"/>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z w:val="22"/>
          <w:szCs w:val="22"/>
          <w:lang w:val="ru-RU"/>
        </w:rPr>
        <w:t xml:space="preserve">Ни одна из Сторон не несет ответственности перед другой Стороной за неисполнение или ненадлежащее исполнение своих обязательств по Договору, вызванное </w:t>
      </w:r>
      <w:r w:rsidRPr="001C1BCF">
        <w:rPr>
          <w:spacing w:val="-4"/>
          <w:sz w:val="22"/>
          <w:szCs w:val="22"/>
          <w:lang w:val="ru-RU"/>
        </w:rPr>
        <w:t>действием непреодолимой силы (</w:t>
      </w:r>
      <w:r>
        <w:rPr>
          <w:spacing w:val="-4"/>
          <w:sz w:val="22"/>
          <w:szCs w:val="22"/>
          <w:lang w:val="ru-RU"/>
        </w:rPr>
        <w:t xml:space="preserve">далее - </w:t>
      </w:r>
      <w:r w:rsidRPr="001C1BCF">
        <w:rPr>
          <w:sz w:val="22"/>
          <w:szCs w:val="22"/>
          <w:lang w:val="ru-RU"/>
        </w:rPr>
        <w:t xml:space="preserve">Форс-мажор) (за исключением платежных обязательств Покупателя по Договору). Форс-мажором является событие, не зависящее от пострадавшей Стороны и непосредственно препятствующее Стороне надлежащим образом исполнить обязательства по Договору, если такое событие произошло после заключения Договора, не в результате виновных умышленных действий (бездействия) или грубой неосторожности (небрежности) пострадавшей Стороны (ее сотрудников), и такие события включают (без ограничения </w:t>
      </w:r>
      <w:proofErr w:type="gramStart"/>
      <w:r w:rsidRPr="001C1BCF">
        <w:rPr>
          <w:sz w:val="22"/>
          <w:szCs w:val="22"/>
          <w:lang w:val="ru-RU"/>
        </w:rPr>
        <w:t>перечисленными</w:t>
      </w:r>
      <w:proofErr w:type="gramEnd"/>
      <w:r w:rsidRPr="001C1BCF">
        <w:rPr>
          <w:sz w:val="22"/>
          <w:szCs w:val="22"/>
          <w:lang w:val="ru-RU"/>
        </w:rPr>
        <w:t xml:space="preserve"> ниже) природные и техногенные катастрофы, системные аварии в энергосистеме Республики Казахстан, повреждение </w:t>
      </w:r>
      <w:proofErr w:type="spellStart"/>
      <w:r w:rsidRPr="001C1BCF">
        <w:rPr>
          <w:sz w:val="22"/>
          <w:szCs w:val="22"/>
          <w:lang w:val="ru-RU"/>
        </w:rPr>
        <w:t>энергооборудования</w:t>
      </w:r>
      <w:proofErr w:type="spellEnd"/>
      <w:r w:rsidRPr="001C1BCF">
        <w:rPr>
          <w:sz w:val="22"/>
          <w:szCs w:val="22"/>
          <w:lang w:val="ru-RU"/>
        </w:rPr>
        <w:t xml:space="preserve">, </w:t>
      </w:r>
      <w:proofErr w:type="gramStart"/>
      <w:r w:rsidRPr="001C1BCF">
        <w:rPr>
          <w:sz w:val="22"/>
          <w:szCs w:val="22"/>
          <w:lang w:val="ru-RU"/>
        </w:rPr>
        <w:t xml:space="preserve">военные действия на территории Республики Казахстан, террористические акты, массовые беспорядки или акты вандализма, действия или приказы (акты, постановления Правительства Республики Казахстан, министерств, ведомств, в том числе определяющие квоты </w:t>
      </w:r>
      <w:proofErr w:type="spellStart"/>
      <w:r w:rsidRPr="001C1BCF">
        <w:rPr>
          <w:sz w:val="22"/>
          <w:szCs w:val="22"/>
          <w:lang w:val="ru-RU"/>
        </w:rPr>
        <w:t>перетока</w:t>
      </w:r>
      <w:proofErr w:type="spellEnd"/>
      <w:r w:rsidRPr="001C1BCF">
        <w:rPr>
          <w:sz w:val="22"/>
          <w:szCs w:val="22"/>
          <w:lang w:val="ru-RU"/>
        </w:rPr>
        <w:t xml:space="preserve"> Электроэнергии в энергосистеме Республики Казахстан) государственных органов, препятствующие исполнению Сторонами (одной из Сторон) своих обязательств по Договору</w:t>
      </w:r>
      <w:r>
        <w:rPr>
          <w:sz w:val="22"/>
          <w:szCs w:val="22"/>
          <w:lang w:val="ru-RU"/>
        </w:rPr>
        <w:t xml:space="preserve">, </w:t>
      </w:r>
      <w:r w:rsidRPr="001C1BCF">
        <w:rPr>
          <w:sz w:val="22"/>
          <w:szCs w:val="22"/>
          <w:lang w:val="ru-RU"/>
        </w:rPr>
        <w:t>в том числе указания, полученные от Уполномоченного органа.</w:t>
      </w:r>
      <w:proofErr w:type="gramEnd"/>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z w:val="22"/>
          <w:szCs w:val="22"/>
          <w:lang w:val="ru-RU"/>
        </w:rPr>
        <w:t>Пострадавшая Сторона обязана уведомить другую Сторону о наступлении Форс-мажора в течение 5 (пяти) рабочих дней после наступления Форс-мажора, а также должна указать характер Форс-мажора, его ожидаемую продолжительность и вероятное воздействие таких событий на Сторону, пострадавшую от Форс-мажора. Несоблюдение вышеуказанного условия пострадавшей Стороной лишает ее право ссылаться на Форс-мажор, как на обстоятельство, освобождающее эту Сторону от ответственности за невыполнение или ненадлежащее выполнение условий Договора.</w:t>
      </w:r>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z w:val="22"/>
          <w:szCs w:val="22"/>
          <w:lang w:val="ru-RU"/>
        </w:rPr>
        <w:t>В случае несогласия Сторон относительно возникновения Форс-мажора пострадавшая Сторона обязана доказать его возникновение. Достаточным подтверждением возникновения Форс-мажора и его продолжительности является документ, выданный соответствующим Государственным Органом</w:t>
      </w:r>
      <w:r w:rsidRPr="001C1BCF">
        <w:rPr>
          <w:spacing w:val="-4"/>
          <w:sz w:val="22"/>
          <w:szCs w:val="22"/>
          <w:lang w:val="ru-RU"/>
        </w:rPr>
        <w:t>, Национальной палатой предпринимателей Республики Казахстан и иными органами, в компетенцию которых в настоящее время входит или будет входить в будущем выдача документов, подтверждающих наличие и продолжительность действия непреодолимой силы (Форс-мажора).</w:t>
      </w:r>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pacing w:val="-4"/>
          <w:sz w:val="22"/>
          <w:szCs w:val="22"/>
          <w:lang w:val="ru-RU"/>
        </w:rPr>
        <w:t>Форс-мажор не освобождает от ответственности Сторону, допустившую Нарушение любого положения Договора в период до возникновения обстоятельств Форс-мажора</w:t>
      </w:r>
      <w:r w:rsidRPr="001C1BCF">
        <w:rPr>
          <w:sz w:val="22"/>
          <w:szCs w:val="22"/>
          <w:lang w:val="ru-RU"/>
        </w:rPr>
        <w:t>.</w:t>
      </w:r>
    </w:p>
    <w:p w:rsidR="00176C37" w:rsidRPr="001C1BCF" w:rsidRDefault="00176C37" w:rsidP="00176C37">
      <w:pPr>
        <w:pStyle w:val="1"/>
        <w:numPr>
          <w:ilvl w:val="0"/>
          <w:numId w:val="27"/>
        </w:numPr>
        <w:tabs>
          <w:tab w:val="left" w:pos="426"/>
        </w:tabs>
        <w:spacing w:before="120" w:after="120"/>
        <w:ind w:left="0" w:firstLine="0"/>
        <w:rPr>
          <w:sz w:val="22"/>
          <w:szCs w:val="22"/>
          <w:lang w:val="ru-RU"/>
        </w:rPr>
      </w:pPr>
      <w:bookmarkStart w:id="37" w:name="_Toc142550593"/>
      <w:bookmarkStart w:id="38" w:name="_Toc278797046"/>
      <w:bookmarkStart w:id="39" w:name="_Toc13042126"/>
      <w:r w:rsidRPr="001C1BCF">
        <w:rPr>
          <w:caps w:val="0"/>
          <w:sz w:val="22"/>
          <w:szCs w:val="22"/>
          <w:lang w:val="ru-RU"/>
        </w:rPr>
        <w:t>Ответственность Сторон</w:t>
      </w:r>
      <w:bookmarkEnd w:id="37"/>
      <w:bookmarkEnd w:id="38"/>
      <w:bookmarkEnd w:id="39"/>
    </w:p>
    <w:p w:rsidR="00176C37" w:rsidRPr="001C1BCF" w:rsidRDefault="00176C37" w:rsidP="00176C37">
      <w:pPr>
        <w:pStyle w:val="a0"/>
        <w:numPr>
          <w:ilvl w:val="1"/>
          <w:numId w:val="27"/>
        </w:numPr>
        <w:tabs>
          <w:tab w:val="left" w:pos="426"/>
        </w:tabs>
        <w:spacing w:after="120"/>
        <w:ind w:left="0" w:firstLine="0"/>
        <w:rPr>
          <w:sz w:val="22"/>
          <w:szCs w:val="22"/>
          <w:lang w:val="ru-RU"/>
        </w:rPr>
      </w:pPr>
      <w:bookmarkStart w:id="40" w:name="_Ref12874746"/>
      <w:r w:rsidRPr="001C1BCF">
        <w:rPr>
          <w:spacing w:val="-4"/>
          <w:sz w:val="22"/>
          <w:szCs w:val="22"/>
          <w:lang w:val="ru-RU"/>
        </w:rPr>
        <w:t xml:space="preserve">В случае Нарушения Покупателем обязательств по Договору, в том числе, </w:t>
      </w:r>
      <w:proofErr w:type="gramStart"/>
      <w:r w:rsidRPr="001C1BCF">
        <w:rPr>
          <w:spacing w:val="-4"/>
          <w:sz w:val="22"/>
          <w:szCs w:val="22"/>
          <w:lang w:val="ru-RU"/>
        </w:rPr>
        <w:t>но</w:t>
      </w:r>
      <w:proofErr w:type="gramEnd"/>
      <w:r w:rsidRPr="001C1BCF">
        <w:rPr>
          <w:spacing w:val="-4"/>
          <w:sz w:val="22"/>
          <w:szCs w:val="22"/>
          <w:lang w:val="ru-RU"/>
        </w:rPr>
        <w:t xml:space="preserve"> не ограничиваясь обязательствами по оплате Электроэнергии, </w:t>
      </w:r>
      <w:r w:rsidRPr="001C1BCF">
        <w:rPr>
          <w:sz w:val="22"/>
          <w:szCs w:val="22"/>
          <w:lang w:val="ru-RU"/>
        </w:rPr>
        <w:t xml:space="preserve">на условиях Договора, </w:t>
      </w:r>
      <w:r w:rsidR="009C40E7">
        <w:rPr>
          <w:spacing w:val="-4"/>
          <w:sz w:val="22"/>
          <w:szCs w:val="22"/>
          <w:lang w:val="ru-RU"/>
        </w:rPr>
        <w:t>Продавец имеет</w:t>
      </w:r>
      <w:r w:rsidRPr="001C1BCF">
        <w:rPr>
          <w:spacing w:val="-4"/>
          <w:sz w:val="22"/>
          <w:szCs w:val="22"/>
          <w:lang w:val="ru-RU"/>
        </w:rPr>
        <w:t xml:space="preserve"> право приостановить, ограничить или полностью прекратить отпуск Электроэнергии, направив об этом Покупателю соответствующее уведомление не менее чем за </w:t>
      </w:r>
      <w:r>
        <w:rPr>
          <w:spacing w:val="-4"/>
          <w:sz w:val="22"/>
          <w:szCs w:val="22"/>
          <w:lang w:val="ru-RU"/>
        </w:rPr>
        <w:t>72</w:t>
      </w:r>
      <w:r w:rsidRPr="001C1BCF">
        <w:rPr>
          <w:spacing w:val="-4"/>
          <w:sz w:val="22"/>
          <w:szCs w:val="22"/>
          <w:lang w:val="ru-RU"/>
        </w:rPr>
        <w:t xml:space="preserve"> (</w:t>
      </w:r>
      <w:r>
        <w:rPr>
          <w:spacing w:val="-4"/>
          <w:sz w:val="22"/>
          <w:szCs w:val="22"/>
          <w:lang w:val="ru-RU"/>
        </w:rPr>
        <w:t>семьдесят два</w:t>
      </w:r>
      <w:r w:rsidRPr="001C1BCF">
        <w:rPr>
          <w:spacing w:val="-4"/>
          <w:sz w:val="22"/>
          <w:szCs w:val="22"/>
          <w:lang w:val="ru-RU"/>
        </w:rPr>
        <w:t>) часа до приостановления, ограничения или прекращения отпуска Электроэнергии по Договору.</w:t>
      </w:r>
      <w:bookmarkEnd w:id="40"/>
    </w:p>
    <w:p w:rsidR="00176C37" w:rsidRPr="00D96F3A" w:rsidRDefault="00176C37" w:rsidP="00176C37">
      <w:pPr>
        <w:pStyle w:val="a0"/>
        <w:numPr>
          <w:ilvl w:val="1"/>
          <w:numId w:val="27"/>
        </w:numPr>
        <w:tabs>
          <w:tab w:val="left" w:pos="426"/>
        </w:tabs>
        <w:spacing w:after="120"/>
        <w:ind w:left="0" w:firstLine="0"/>
        <w:rPr>
          <w:sz w:val="22"/>
          <w:szCs w:val="22"/>
          <w:lang w:val="ru-RU"/>
        </w:rPr>
      </w:pPr>
      <w:r w:rsidRPr="001C1BCF">
        <w:rPr>
          <w:spacing w:val="-4"/>
          <w:sz w:val="22"/>
          <w:szCs w:val="22"/>
          <w:lang w:val="ru-RU"/>
        </w:rPr>
        <w:t xml:space="preserve">При истечении срока или досрочном расторжении (отказе от исполнения) Договора Стороны не освобождаются от исполнения своих обязательств или обязанностей по Договору, срок исполнения которых наступил до даты истечения или расторжения (отказа от исполнения) Договора, в том числе, но не </w:t>
      </w:r>
      <w:r w:rsidRPr="001C1BCF">
        <w:rPr>
          <w:spacing w:val="-4"/>
          <w:sz w:val="22"/>
          <w:szCs w:val="22"/>
          <w:lang w:val="ru-RU"/>
        </w:rPr>
        <w:lastRenderedPageBreak/>
        <w:t xml:space="preserve">ограничиваясь </w:t>
      </w:r>
      <w:r w:rsidRPr="00D96F3A">
        <w:rPr>
          <w:spacing w:val="-4"/>
          <w:sz w:val="22"/>
          <w:szCs w:val="22"/>
          <w:lang w:val="ru-RU"/>
        </w:rPr>
        <w:t>денежными обязательствами, включая возмещение убытков и выплату пени или неустойки, которую другая Сторона может начислить или на получение которой такая Сторона имеет право</w:t>
      </w:r>
      <w:r w:rsidRPr="00D96F3A">
        <w:rPr>
          <w:sz w:val="22"/>
          <w:szCs w:val="22"/>
          <w:lang w:val="ru-RU"/>
        </w:rPr>
        <w:t>.</w:t>
      </w:r>
    </w:p>
    <w:p w:rsidR="00176C37" w:rsidRPr="00D96F3A" w:rsidRDefault="00176C37" w:rsidP="00176C37">
      <w:pPr>
        <w:pStyle w:val="a0"/>
        <w:numPr>
          <w:ilvl w:val="1"/>
          <w:numId w:val="27"/>
        </w:numPr>
        <w:tabs>
          <w:tab w:val="left" w:pos="426"/>
        </w:tabs>
        <w:spacing w:after="120"/>
        <w:ind w:left="0" w:firstLine="0"/>
        <w:rPr>
          <w:sz w:val="22"/>
          <w:szCs w:val="22"/>
          <w:lang w:val="ru-RU"/>
        </w:rPr>
      </w:pPr>
      <w:bookmarkStart w:id="41" w:name="_Ref12874756"/>
      <w:r w:rsidRPr="00D96F3A">
        <w:rPr>
          <w:sz w:val="22"/>
          <w:szCs w:val="22"/>
          <w:lang w:val="ru-RU"/>
        </w:rPr>
        <w:t xml:space="preserve">В случае если объем Отпущенной Электроэнергии </w:t>
      </w:r>
      <w:proofErr w:type="spellStart"/>
      <w:r w:rsidRPr="00D96F3A">
        <w:rPr>
          <w:sz w:val="22"/>
          <w:szCs w:val="22"/>
          <w:lang w:val="ru-RU"/>
        </w:rPr>
        <w:t>Продавц</w:t>
      </w:r>
      <w:r>
        <w:rPr>
          <w:sz w:val="22"/>
          <w:szCs w:val="22"/>
          <w:lang w:val="ru-RU"/>
        </w:rPr>
        <w:t>ами</w:t>
      </w:r>
      <w:r w:rsidRPr="00D96F3A">
        <w:rPr>
          <w:sz w:val="22"/>
          <w:szCs w:val="22"/>
          <w:lang w:val="ru-RU"/>
        </w:rPr>
        <w:t>Покупателю</w:t>
      </w:r>
      <w:proofErr w:type="spellEnd"/>
      <w:r w:rsidRPr="00D96F3A">
        <w:rPr>
          <w:sz w:val="22"/>
          <w:szCs w:val="22"/>
          <w:lang w:val="ru-RU"/>
        </w:rPr>
        <w:t xml:space="preserve"> в соответствующем Расчетном Периоде окажется ниже</w:t>
      </w:r>
      <w:r w:rsidR="009C40E7">
        <w:rPr>
          <w:sz w:val="22"/>
          <w:szCs w:val="22"/>
          <w:lang w:val="ru-RU"/>
        </w:rPr>
        <w:t xml:space="preserve"> </w:t>
      </w:r>
      <w:r w:rsidRPr="00D96F3A">
        <w:rPr>
          <w:sz w:val="22"/>
          <w:szCs w:val="22"/>
          <w:lang w:val="ru-RU"/>
        </w:rPr>
        <w:t>Договорного Объема Электроэнергии, указанного в Приложении</w:t>
      </w:r>
      <w:r w:rsidRPr="00D96F3A">
        <w:rPr>
          <w:spacing w:val="-4"/>
          <w:sz w:val="22"/>
          <w:szCs w:val="22"/>
          <w:lang w:val="ru-RU"/>
        </w:rPr>
        <w:t> </w:t>
      </w:r>
      <w:r w:rsidRPr="00D96F3A">
        <w:rPr>
          <w:sz w:val="22"/>
          <w:szCs w:val="22"/>
          <w:lang w:val="ru-RU"/>
        </w:rPr>
        <w:t xml:space="preserve">2 к Договору, более чем на 10% от Договорного Объема Электроэнергии, то Продавцы имеют право в одностороннем порядке </w:t>
      </w:r>
      <w:r w:rsidRPr="00D96F3A">
        <w:rPr>
          <w:spacing w:val="-4"/>
          <w:sz w:val="22"/>
          <w:szCs w:val="22"/>
          <w:lang w:val="ru-RU"/>
        </w:rPr>
        <w:t>отказаться от исполнения Договора и/или расторгнуть Договор,</w:t>
      </w:r>
      <w:r w:rsidR="009C40E7">
        <w:rPr>
          <w:spacing w:val="-4"/>
          <w:sz w:val="22"/>
          <w:szCs w:val="22"/>
          <w:lang w:val="ru-RU"/>
        </w:rPr>
        <w:t xml:space="preserve"> </w:t>
      </w:r>
      <w:r w:rsidRPr="00D96F3A">
        <w:rPr>
          <w:spacing w:val="-4"/>
          <w:sz w:val="22"/>
          <w:szCs w:val="22"/>
          <w:lang w:val="ru-RU"/>
        </w:rPr>
        <w:t xml:space="preserve">предварительно уведомив об этом другую сторону за </w:t>
      </w:r>
      <w:r>
        <w:rPr>
          <w:spacing w:val="-4"/>
          <w:sz w:val="22"/>
          <w:szCs w:val="22"/>
          <w:lang w:val="ru-RU"/>
        </w:rPr>
        <w:t>72</w:t>
      </w:r>
      <w:r w:rsidRPr="00D96F3A">
        <w:rPr>
          <w:spacing w:val="-4"/>
          <w:sz w:val="22"/>
          <w:szCs w:val="22"/>
          <w:lang w:val="ru-RU"/>
        </w:rPr>
        <w:t xml:space="preserve"> (</w:t>
      </w:r>
      <w:r>
        <w:rPr>
          <w:spacing w:val="-4"/>
          <w:sz w:val="22"/>
          <w:szCs w:val="22"/>
          <w:lang w:val="ru-RU"/>
        </w:rPr>
        <w:t>семьдесят два</w:t>
      </w:r>
      <w:proofErr w:type="gramStart"/>
      <w:r w:rsidRPr="00D96F3A">
        <w:rPr>
          <w:spacing w:val="-4"/>
          <w:sz w:val="22"/>
          <w:szCs w:val="22"/>
          <w:lang w:val="ru-RU"/>
        </w:rPr>
        <w:t>)</w:t>
      </w:r>
      <w:r>
        <w:rPr>
          <w:spacing w:val="-4"/>
          <w:sz w:val="22"/>
          <w:szCs w:val="22"/>
          <w:lang w:val="ru-RU"/>
        </w:rPr>
        <w:t>ч</w:t>
      </w:r>
      <w:proofErr w:type="gramEnd"/>
      <w:r>
        <w:rPr>
          <w:spacing w:val="-4"/>
          <w:sz w:val="22"/>
          <w:szCs w:val="22"/>
          <w:lang w:val="ru-RU"/>
        </w:rPr>
        <w:t>аса</w:t>
      </w:r>
      <w:r w:rsidRPr="00D96F3A">
        <w:rPr>
          <w:spacing w:val="-4"/>
          <w:sz w:val="22"/>
          <w:szCs w:val="22"/>
          <w:lang w:val="ru-RU"/>
        </w:rPr>
        <w:t xml:space="preserve"> до даты отказа от исполнения Договора или расторжения Договора.</w:t>
      </w:r>
      <w:bookmarkEnd w:id="41"/>
    </w:p>
    <w:p w:rsidR="00176C37" w:rsidRDefault="00176C37" w:rsidP="00176C37">
      <w:pPr>
        <w:pStyle w:val="a0"/>
        <w:numPr>
          <w:ilvl w:val="1"/>
          <w:numId w:val="27"/>
        </w:numPr>
        <w:tabs>
          <w:tab w:val="left" w:pos="426"/>
        </w:tabs>
        <w:spacing w:after="120"/>
        <w:ind w:left="0" w:firstLine="0"/>
        <w:rPr>
          <w:sz w:val="22"/>
          <w:szCs w:val="22"/>
          <w:lang w:val="ru-RU"/>
        </w:rPr>
      </w:pPr>
      <w:r w:rsidRPr="00D96F3A">
        <w:rPr>
          <w:sz w:val="22"/>
          <w:szCs w:val="22"/>
          <w:lang w:val="ru-RU"/>
        </w:rPr>
        <w:t>В случае просрочки исполнения одной из Сторон платежных обязательств</w:t>
      </w:r>
      <w:r w:rsidRPr="001C1BCF">
        <w:rPr>
          <w:sz w:val="22"/>
          <w:szCs w:val="22"/>
          <w:lang w:val="ru-RU"/>
        </w:rPr>
        <w:t>, другая Сторона вправе начислить неустойку в размере 0,1% от общей суммы просроченного платежа за каждый день просрочки. Уплата неустойки, которая может причитаться согласно Договору, не освобождает просрочившую Сторону от исполнения ее обязательств по Договору.</w:t>
      </w:r>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z w:val="22"/>
          <w:szCs w:val="22"/>
          <w:lang w:val="ru-RU"/>
        </w:rPr>
        <w:t>В случае если</w:t>
      </w:r>
      <w:r>
        <w:rPr>
          <w:sz w:val="22"/>
          <w:szCs w:val="22"/>
          <w:lang w:val="ru-RU"/>
        </w:rPr>
        <w:t xml:space="preserve"> в результате нарушений Покупателем условий Договора, в том числе, не ограничиваясь, требований Пункта </w:t>
      </w:r>
      <w:r w:rsidR="00A430FF">
        <w:rPr>
          <w:sz w:val="22"/>
          <w:szCs w:val="22"/>
          <w:lang w:val="ru-RU"/>
        </w:rPr>
        <w:fldChar w:fldCharType="begin"/>
      </w:r>
      <w:r>
        <w:rPr>
          <w:sz w:val="22"/>
          <w:szCs w:val="22"/>
          <w:lang w:val="ru-RU"/>
        </w:rPr>
        <w:instrText xml:space="preserve"> REF _Ref26974078 \r \h </w:instrText>
      </w:r>
      <w:r w:rsidR="00A430FF">
        <w:rPr>
          <w:sz w:val="22"/>
          <w:szCs w:val="22"/>
          <w:lang w:val="ru-RU"/>
        </w:rPr>
      </w:r>
      <w:r w:rsidR="00A430FF">
        <w:rPr>
          <w:sz w:val="22"/>
          <w:szCs w:val="22"/>
          <w:lang w:val="ru-RU"/>
        </w:rPr>
        <w:fldChar w:fldCharType="separate"/>
      </w:r>
      <w:r w:rsidR="00ED6AD5">
        <w:rPr>
          <w:sz w:val="22"/>
          <w:szCs w:val="22"/>
          <w:lang w:val="ru-RU"/>
        </w:rPr>
        <w:t>3.6</w:t>
      </w:r>
      <w:r w:rsidR="00A430FF">
        <w:rPr>
          <w:sz w:val="22"/>
          <w:szCs w:val="22"/>
          <w:lang w:val="ru-RU"/>
        </w:rPr>
        <w:fldChar w:fldCharType="end"/>
      </w:r>
      <w:r w:rsidR="009C40E7">
        <w:rPr>
          <w:sz w:val="22"/>
          <w:szCs w:val="22"/>
          <w:lang w:val="ru-RU"/>
        </w:rPr>
        <w:t>, к Продавцу</w:t>
      </w:r>
      <w:r>
        <w:rPr>
          <w:sz w:val="22"/>
          <w:szCs w:val="22"/>
          <w:lang w:val="ru-RU"/>
        </w:rPr>
        <w:t xml:space="preserve"> будут применены какие-либо штрафные санкции со стороны</w:t>
      </w:r>
      <w:proofErr w:type="gramStart"/>
      <w:r>
        <w:rPr>
          <w:sz w:val="22"/>
          <w:szCs w:val="22"/>
          <w:lang w:val="ru-RU"/>
        </w:rPr>
        <w:t xml:space="preserve"> </w:t>
      </w:r>
      <w:r w:rsidRPr="00952CE6">
        <w:rPr>
          <w:sz w:val="22"/>
          <w:szCs w:val="22"/>
          <w:lang w:val="ru-RU"/>
        </w:rPr>
        <w:t>Т</w:t>
      </w:r>
      <w:proofErr w:type="gramEnd"/>
      <w:r w:rsidRPr="00952CE6">
        <w:rPr>
          <w:sz w:val="22"/>
          <w:szCs w:val="22"/>
          <w:lang w:val="ru-RU"/>
        </w:rPr>
        <w:t>ретьи</w:t>
      </w:r>
      <w:r>
        <w:rPr>
          <w:sz w:val="22"/>
          <w:szCs w:val="22"/>
          <w:lang w:val="ru-RU"/>
        </w:rPr>
        <w:t>х</w:t>
      </w:r>
      <w:r w:rsidRPr="00952CE6">
        <w:rPr>
          <w:sz w:val="22"/>
          <w:szCs w:val="22"/>
          <w:lang w:val="ru-RU"/>
        </w:rPr>
        <w:t xml:space="preserve"> лиц</w:t>
      </w:r>
      <w:r>
        <w:rPr>
          <w:sz w:val="22"/>
          <w:szCs w:val="22"/>
          <w:lang w:val="ru-RU"/>
        </w:rPr>
        <w:t>,</w:t>
      </w:r>
      <w:r w:rsidRPr="00952CE6">
        <w:rPr>
          <w:sz w:val="22"/>
          <w:szCs w:val="22"/>
          <w:lang w:val="ru-RU"/>
        </w:rPr>
        <w:t xml:space="preserve"> Государственны</w:t>
      </w:r>
      <w:r>
        <w:rPr>
          <w:sz w:val="22"/>
          <w:szCs w:val="22"/>
          <w:lang w:val="ru-RU"/>
        </w:rPr>
        <w:t>х</w:t>
      </w:r>
      <w:r w:rsidRPr="00952CE6">
        <w:rPr>
          <w:sz w:val="22"/>
          <w:szCs w:val="22"/>
          <w:lang w:val="ru-RU"/>
        </w:rPr>
        <w:t xml:space="preserve"> орган</w:t>
      </w:r>
      <w:r>
        <w:rPr>
          <w:sz w:val="22"/>
          <w:szCs w:val="22"/>
          <w:lang w:val="ru-RU"/>
        </w:rPr>
        <w:t>ов, то П</w:t>
      </w:r>
      <w:r w:rsidR="009C40E7">
        <w:rPr>
          <w:sz w:val="22"/>
          <w:szCs w:val="22"/>
          <w:lang w:val="ru-RU"/>
        </w:rPr>
        <w:t xml:space="preserve">окупатель возместит Продавцу </w:t>
      </w:r>
      <w:r>
        <w:rPr>
          <w:sz w:val="22"/>
          <w:szCs w:val="22"/>
          <w:lang w:val="ru-RU"/>
        </w:rPr>
        <w:t xml:space="preserve"> убытки вызванные применения к ним указанных штрафных санкций.</w:t>
      </w:r>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z w:val="22"/>
          <w:szCs w:val="22"/>
          <w:lang w:val="ru-RU"/>
        </w:rPr>
        <w:t>Стороны несут ответственность за достоверность информации, отражаемой в актах сверки Отпущенной Электроэнергии.</w:t>
      </w:r>
    </w:p>
    <w:p w:rsidR="00176C37" w:rsidRPr="001C1BCF" w:rsidRDefault="00176C37" w:rsidP="00176C37">
      <w:pPr>
        <w:pStyle w:val="1"/>
        <w:numPr>
          <w:ilvl w:val="0"/>
          <w:numId w:val="27"/>
        </w:numPr>
        <w:tabs>
          <w:tab w:val="left" w:pos="426"/>
        </w:tabs>
        <w:spacing w:before="120" w:after="120"/>
        <w:ind w:left="0" w:firstLine="0"/>
        <w:rPr>
          <w:sz w:val="22"/>
          <w:szCs w:val="22"/>
          <w:lang w:val="ru-RU"/>
        </w:rPr>
      </w:pPr>
      <w:bookmarkStart w:id="42" w:name="_Toc142550594"/>
      <w:bookmarkStart w:id="43" w:name="_Toc278797047"/>
      <w:bookmarkStart w:id="44" w:name="_Toc13042127"/>
      <w:r w:rsidRPr="001C1BCF">
        <w:rPr>
          <w:caps w:val="0"/>
          <w:sz w:val="22"/>
          <w:szCs w:val="22"/>
          <w:lang w:val="ru-RU"/>
        </w:rPr>
        <w:t>Уступка</w:t>
      </w:r>
      <w:bookmarkEnd w:id="42"/>
      <w:bookmarkEnd w:id="43"/>
      <w:bookmarkEnd w:id="44"/>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pacing w:val="-4"/>
          <w:sz w:val="22"/>
          <w:szCs w:val="22"/>
          <w:lang w:val="ru-RU"/>
        </w:rPr>
        <w:t>Покупатель не вправе уступать свои права и обязательства по Договору</w:t>
      </w:r>
      <w:proofErr w:type="gramStart"/>
      <w:r w:rsidRPr="001C1BCF">
        <w:rPr>
          <w:spacing w:val="-4"/>
          <w:sz w:val="22"/>
          <w:szCs w:val="22"/>
          <w:lang w:val="ru-RU"/>
        </w:rPr>
        <w:t xml:space="preserve"> </w:t>
      </w:r>
      <w:r w:rsidR="009C40E7">
        <w:rPr>
          <w:spacing w:val="-4"/>
          <w:sz w:val="22"/>
          <w:szCs w:val="22"/>
          <w:lang w:val="ru-RU"/>
        </w:rPr>
        <w:t xml:space="preserve"> </w:t>
      </w:r>
      <w:r w:rsidRPr="001C1BCF">
        <w:rPr>
          <w:spacing w:val="-4"/>
          <w:sz w:val="22"/>
          <w:szCs w:val="22"/>
          <w:lang w:val="ru-RU"/>
        </w:rPr>
        <w:t>Т</w:t>
      </w:r>
      <w:proofErr w:type="gramEnd"/>
      <w:r w:rsidRPr="001C1BCF">
        <w:rPr>
          <w:spacing w:val="-4"/>
          <w:sz w:val="22"/>
          <w:szCs w:val="22"/>
          <w:lang w:val="ru-RU"/>
        </w:rPr>
        <w:t>ретьему лицу без письменного согласия на это Продавца. Продавец может уступить, полностью или частично право требования долга во всякое время любому</w:t>
      </w:r>
      <w:proofErr w:type="gramStart"/>
      <w:r w:rsidRPr="001C1BCF">
        <w:rPr>
          <w:spacing w:val="-4"/>
          <w:sz w:val="22"/>
          <w:szCs w:val="22"/>
          <w:lang w:val="ru-RU"/>
        </w:rPr>
        <w:t xml:space="preserve"> </w:t>
      </w:r>
      <w:r w:rsidR="009C40E7">
        <w:rPr>
          <w:spacing w:val="-4"/>
          <w:sz w:val="22"/>
          <w:szCs w:val="22"/>
          <w:lang w:val="ru-RU"/>
        </w:rPr>
        <w:t xml:space="preserve">  </w:t>
      </w:r>
      <w:r w:rsidRPr="001C1BCF">
        <w:rPr>
          <w:spacing w:val="-4"/>
          <w:sz w:val="22"/>
          <w:szCs w:val="22"/>
          <w:lang w:val="ru-RU"/>
        </w:rPr>
        <w:t>Т</w:t>
      </w:r>
      <w:proofErr w:type="gramEnd"/>
      <w:r w:rsidRPr="001C1BCF">
        <w:rPr>
          <w:spacing w:val="-4"/>
          <w:sz w:val="22"/>
          <w:szCs w:val="22"/>
          <w:lang w:val="ru-RU"/>
        </w:rPr>
        <w:t xml:space="preserve">ретьему лицу, без получения согласия Покупателя, но при условии </w:t>
      </w:r>
      <w:r w:rsidRPr="001C1BCF">
        <w:rPr>
          <w:sz w:val="22"/>
          <w:szCs w:val="22"/>
          <w:lang w:val="ru-RU"/>
        </w:rPr>
        <w:t xml:space="preserve">надлежащего уведомления последнего о произведенной уступке. </w:t>
      </w:r>
    </w:p>
    <w:p w:rsidR="00176C37" w:rsidRPr="001C1BCF" w:rsidRDefault="00176C37" w:rsidP="00176C37">
      <w:pPr>
        <w:pStyle w:val="1"/>
        <w:numPr>
          <w:ilvl w:val="0"/>
          <w:numId w:val="27"/>
        </w:numPr>
        <w:tabs>
          <w:tab w:val="left" w:pos="426"/>
        </w:tabs>
        <w:spacing w:before="120" w:after="120"/>
        <w:ind w:left="0" w:firstLine="0"/>
        <w:rPr>
          <w:sz w:val="22"/>
          <w:szCs w:val="22"/>
          <w:lang w:val="ru-RU"/>
        </w:rPr>
      </w:pPr>
      <w:bookmarkStart w:id="45" w:name="_Toc278797048"/>
      <w:bookmarkStart w:id="46" w:name="_Toc13042128"/>
      <w:r w:rsidRPr="001C1BCF">
        <w:rPr>
          <w:caps w:val="0"/>
          <w:sz w:val="22"/>
          <w:szCs w:val="22"/>
          <w:lang w:val="ru-RU"/>
        </w:rPr>
        <w:t>Заверения и гарантии</w:t>
      </w:r>
      <w:bookmarkEnd w:id="45"/>
      <w:bookmarkEnd w:id="46"/>
    </w:p>
    <w:p w:rsidR="00176C37" w:rsidRPr="001C1BCF" w:rsidRDefault="00176C37" w:rsidP="00176C37">
      <w:pPr>
        <w:pStyle w:val="a0"/>
        <w:numPr>
          <w:ilvl w:val="1"/>
          <w:numId w:val="27"/>
        </w:numPr>
        <w:tabs>
          <w:tab w:val="left" w:pos="284"/>
          <w:tab w:val="left" w:pos="567"/>
        </w:tabs>
        <w:spacing w:after="120"/>
        <w:ind w:left="0" w:firstLine="0"/>
        <w:rPr>
          <w:sz w:val="22"/>
          <w:szCs w:val="22"/>
          <w:lang w:val="ru-RU"/>
        </w:rPr>
      </w:pPr>
      <w:r w:rsidRPr="001C1BCF">
        <w:rPr>
          <w:spacing w:val="-4"/>
          <w:sz w:val="22"/>
          <w:szCs w:val="22"/>
          <w:lang w:val="ru-RU"/>
        </w:rPr>
        <w:t>Настоящим Продавец заверяет и гарантирует, что обладает полной правоспособностью и всеми необходимыми лицензиями, разрешениями и согласиями на заключение и исполнение Договора</w:t>
      </w:r>
      <w:r w:rsidRPr="001C1BCF">
        <w:rPr>
          <w:sz w:val="22"/>
          <w:szCs w:val="22"/>
          <w:lang w:val="ru-RU"/>
        </w:rPr>
        <w:t xml:space="preserve">. </w:t>
      </w:r>
    </w:p>
    <w:p w:rsidR="00176C37" w:rsidRDefault="00176C37" w:rsidP="00176C37">
      <w:pPr>
        <w:pStyle w:val="a0"/>
        <w:numPr>
          <w:ilvl w:val="1"/>
          <w:numId w:val="27"/>
        </w:numPr>
        <w:tabs>
          <w:tab w:val="left" w:pos="284"/>
          <w:tab w:val="left" w:pos="567"/>
        </w:tabs>
        <w:spacing w:after="120"/>
        <w:ind w:left="0" w:firstLine="0"/>
        <w:rPr>
          <w:sz w:val="22"/>
          <w:szCs w:val="22"/>
          <w:lang w:val="ru-RU"/>
        </w:rPr>
      </w:pPr>
      <w:r w:rsidRPr="001C1BCF">
        <w:rPr>
          <w:spacing w:val="-4"/>
          <w:sz w:val="22"/>
          <w:szCs w:val="22"/>
          <w:lang w:val="ru-RU"/>
        </w:rPr>
        <w:t xml:space="preserve">Настоящим Покупатель заверяет и гарантирует, что обладает полной правоспособностью на заключение Договора, а также получил все необходимые лицензии, разрешения и согласия на исполнение Договора, включая, </w:t>
      </w:r>
      <w:proofErr w:type="gramStart"/>
      <w:r w:rsidRPr="001C1BCF">
        <w:rPr>
          <w:spacing w:val="-4"/>
          <w:sz w:val="22"/>
          <w:szCs w:val="22"/>
          <w:lang w:val="ru-RU"/>
        </w:rPr>
        <w:t>но</w:t>
      </w:r>
      <w:proofErr w:type="gramEnd"/>
      <w:r w:rsidRPr="001C1BCF">
        <w:rPr>
          <w:spacing w:val="-4"/>
          <w:sz w:val="22"/>
          <w:szCs w:val="22"/>
          <w:lang w:val="ru-RU"/>
        </w:rPr>
        <w:t xml:space="preserve"> не ограничиваясь этим, на подключение к сетям </w:t>
      </w:r>
      <w:proofErr w:type="spellStart"/>
      <w:r w:rsidRPr="001C1BCF">
        <w:rPr>
          <w:spacing w:val="-4"/>
          <w:sz w:val="22"/>
          <w:szCs w:val="22"/>
          <w:lang w:val="ru-RU"/>
        </w:rPr>
        <w:t>Энергопередающих</w:t>
      </w:r>
      <w:proofErr w:type="spellEnd"/>
      <w:r w:rsidRPr="001C1BCF">
        <w:rPr>
          <w:spacing w:val="-4"/>
          <w:sz w:val="22"/>
          <w:szCs w:val="22"/>
          <w:lang w:val="ru-RU"/>
        </w:rPr>
        <w:t xml:space="preserve"> Организаций, а также всеми техническими, материальными и финансовыми ресурсами для исполнения каждого из принятых им на себя в Договоре обязательств</w:t>
      </w:r>
      <w:r>
        <w:rPr>
          <w:sz w:val="22"/>
          <w:szCs w:val="22"/>
          <w:lang w:val="ru-RU"/>
        </w:rPr>
        <w:t xml:space="preserve">. </w:t>
      </w:r>
    </w:p>
    <w:p w:rsidR="00176C37" w:rsidRDefault="00176C37" w:rsidP="00176C37">
      <w:pPr>
        <w:pStyle w:val="1"/>
        <w:numPr>
          <w:ilvl w:val="0"/>
          <w:numId w:val="27"/>
        </w:numPr>
        <w:tabs>
          <w:tab w:val="left" w:pos="426"/>
        </w:tabs>
        <w:spacing w:before="120" w:after="120"/>
        <w:rPr>
          <w:caps w:val="0"/>
          <w:sz w:val="22"/>
          <w:szCs w:val="22"/>
          <w:lang w:val="ru-RU"/>
        </w:rPr>
      </w:pPr>
      <w:proofErr w:type="spellStart"/>
      <w:r w:rsidRPr="00B93A8C">
        <w:rPr>
          <w:caps w:val="0"/>
          <w:sz w:val="22"/>
          <w:szCs w:val="22"/>
          <w:lang w:val="ru-RU"/>
        </w:rPr>
        <w:t>Антикоррупционные</w:t>
      </w:r>
      <w:proofErr w:type="spellEnd"/>
      <w:r w:rsidRPr="00B93A8C">
        <w:rPr>
          <w:caps w:val="0"/>
          <w:sz w:val="22"/>
          <w:szCs w:val="22"/>
          <w:lang w:val="ru-RU"/>
        </w:rPr>
        <w:t xml:space="preserve"> условия</w:t>
      </w:r>
    </w:p>
    <w:p w:rsidR="00176C37" w:rsidRPr="00C06EE4" w:rsidRDefault="00176C37" w:rsidP="00176C37">
      <w:pPr>
        <w:pStyle w:val="a0"/>
        <w:numPr>
          <w:ilvl w:val="1"/>
          <w:numId w:val="27"/>
        </w:numPr>
        <w:tabs>
          <w:tab w:val="left" w:pos="567"/>
        </w:tabs>
        <w:ind w:left="0" w:firstLine="0"/>
        <w:rPr>
          <w:lang w:val="ru-RU"/>
        </w:rPr>
      </w:pPr>
      <w:bookmarkStart w:id="47" w:name="_Ref27639405"/>
      <w:proofErr w:type="gramStart"/>
      <w:r w:rsidRPr="000B5D34">
        <w:rPr>
          <w:sz w:val="22"/>
          <w:szCs w:val="22"/>
          <w:lang w:val="ru-RU"/>
        </w:rPr>
        <w:t xml:space="preserve">При исполнении своих обязательств по Договору, Стороны подтверждают, что они и их работники не совершали, не побуждали к совершению действий, нарушающих либо способствующих нарушению законодательства Республики Казахстан в сфере противодействия коррупции (далее – </w:t>
      </w:r>
      <w:proofErr w:type="spellStart"/>
      <w:r w:rsidRPr="000B5D34">
        <w:rPr>
          <w:sz w:val="22"/>
          <w:szCs w:val="22"/>
          <w:lang w:val="ru-RU"/>
        </w:rPr>
        <w:t>Антикоррупционное</w:t>
      </w:r>
      <w:proofErr w:type="spellEnd"/>
      <w:r w:rsidRPr="000B5D34">
        <w:rPr>
          <w:sz w:val="22"/>
          <w:szCs w:val="22"/>
          <w:lang w:val="ru-RU"/>
        </w:rPr>
        <w:t xml:space="preserve"> законодательство), не выплачивали, не предлагают выплатить и не разрешали выплату каких-либо денежных средств или ценностей, прямо или косвенно, любым лицам, для оказания влияния на действия или решения</w:t>
      </w:r>
      <w:proofErr w:type="gramEnd"/>
      <w:r w:rsidRPr="000B5D34">
        <w:rPr>
          <w:sz w:val="22"/>
          <w:szCs w:val="22"/>
          <w:lang w:val="ru-RU"/>
        </w:rPr>
        <w:t xml:space="preserve"> этих лиц с целью получить какие-либо неправомерные преимущества или иные неправомерные цели</w:t>
      </w:r>
      <w:r>
        <w:rPr>
          <w:sz w:val="22"/>
          <w:szCs w:val="22"/>
          <w:lang w:val="ru-RU"/>
        </w:rPr>
        <w:t>.</w:t>
      </w:r>
      <w:bookmarkEnd w:id="47"/>
    </w:p>
    <w:p w:rsidR="00176C37" w:rsidRPr="00C06EE4" w:rsidRDefault="00176C37" w:rsidP="00176C37">
      <w:pPr>
        <w:pStyle w:val="a0"/>
        <w:numPr>
          <w:ilvl w:val="1"/>
          <w:numId w:val="27"/>
        </w:numPr>
        <w:tabs>
          <w:tab w:val="left" w:pos="567"/>
        </w:tabs>
        <w:ind w:left="0" w:firstLine="0"/>
        <w:rPr>
          <w:lang w:val="ru-RU"/>
        </w:rPr>
      </w:pPr>
      <w:bookmarkStart w:id="48" w:name="_Ref27639410"/>
      <w:proofErr w:type="gramStart"/>
      <w:r w:rsidRPr="000B5D34">
        <w:rPr>
          <w:sz w:val="22"/>
          <w:szCs w:val="22"/>
          <w:lang w:val="ru-RU"/>
        </w:rPr>
        <w:t xml:space="preserve">При исполнении своих обязательств по Договору, Стороны, их </w:t>
      </w:r>
      <w:proofErr w:type="spellStart"/>
      <w:r w:rsidRPr="000B5D34">
        <w:rPr>
          <w:sz w:val="22"/>
          <w:szCs w:val="22"/>
          <w:lang w:val="ru-RU"/>
        </w:rPr>
        <w:t>аффилированные</w:t>
      </w:r>
      <w:proofErr w:type="spellEnd"/>
      <w:r w:rsidRPr="000B5D34">
        <w:rPr>
          <w:sz w:val="22"/>
          <w:szCs w:val="22"/>
          <w:lang w:val="ru-RU"/>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w:t>
      </w:r>
      <w:proofErr w:type="spellStart"/>
      <w:r w:rsidRPr="000B5D34">
        <w:rPr>
          <w:sz w:val="22"/>
          <w:szCs w:val="22"/>
          <w:lang w:val="ru-RU"/>
        </w:rPr>
        <w:t>Антикоррупционного</w:t>
      </w:r>
      <w:proofErr w:type="spellEnd"/>
      <w:r w:rsidRPr="000B5D34">
        <w:rPr>
          <w:sz w:val="22"/>
          <w:szCs w:val="22"/>
          <w:lang w:val="ru-RU"/>
        </w:rPr>
        <w:t xml:space="preserve"> законодательства, положений действующего Кодекса поведения </w:t>
      </w:r>
      <w:r>
        <w:rPr>
          <w:sz w:val="22"/>
          <w:szCs w:val="22"/>
          <w:lang w:val="ru-RU"/>
        </w:rPr>
        <w:t>АО «</w:t>
      </w:r>
      <w:proofErr w:type="spellStart"/>
      <w:r>
        <w:rPr>
          <w:sz w:val="22"/>
          <w:szCs w:val="22"/>
          <w:lang w:val="ru-RU"/>
        </w:rPr>
        <w:t>Самрук-Энерго</w:t>
      </w:r>
      <w:proofErr w:type="spellEnd"/>
      <w:r>
        <w:rPr>
          <w:sz w:val="22"/>
          <w:szCs w:val="22"/>
          <w:lang w:val="ru-RU"/>
        </w:rPr>
        <w:t>»</w:t>
      </w:r>
      <w:r w:rsidRPr="000B5D34">
        <w:rPr>
          <w:sz w:val="22"/>
          <w:szCs w:val="22"/>
          <w:lang w:val="ru-RU"/>
        </w:rPr>
        <w:t>, а также законодательства и международных актов о противодействии легализации (отмыванию) доходов, полученных преступным путем</w:t>
      </w:r>
      <w:bookmarkEnd w:id="48"/>
      <w:proofErr w:type="gramEnd"/>
    </w:p>
    <w:p w:rsidR="00176C37" w:rsidRPr="00C06EE4" w:rsidRDefault="00176C37" w:rsidP="00176C37">
      <w:pPr>
        <w:pStyle w:val="a0"/>
        <w:numPr>
          <w:ilvl w:val="1"/>
          <w:numId w:val="27"/>
        </w:numPr>
        <w:tabs>
          <w:tab w:val="left" w:pos="567"/>
        </w:tabs>
        <w:ind w:left="0" w:firstLine="0"/>
        <w:rPr>
          <w:lang w:val="ru-RU"/>
        </w:rPr>
      </w:pPr>
      <w:r w:rsidRPr="000B5D34">
        <w:rPr>
          <w:sz w:val="22"/>
          <w:szCs w:val="22"/>
          <w:lang w:val="ru-RU"/>
        </w:rPr>
        <w:t>По</w:t>
      </w:r>
      <w:r>
        <w:rPr>
          <w:sz w:val="22"/>
          <w:szCs w:val="22"/>
          <w:lang w:val="ru-RU"/>
        </w:rPr>
        <w:t>купатель</w:t>
      </w:r>
      <w:r w:rsidRPr="000B5D34">
        <w:rPr>
          <w:sz w:val="22"/>
          <w:szCs w:val="22"/>
          <w:lang w:val="ru-RU"/>
        </w:rPr>
        <w:t xml:space="preserve"> не позднее 10 (десяти) рабочих дней со дня подписания настоящего Договора, письменно подтверждает, что он ознакомлен с Кодексом поведения, расположенным на корпоративном интернет ресурсе</w:t>
      </w:r>
      <w:r>
        <w:rPr>
          <w:sz w:val="22"/>
          <w:szCs w:val="22"/>
          <w:lang w:val="ru-RU"/>
        </w:rPr>
        <w:t>.</w:t>
      </w:r>
    </w:p>
    <w:p w:rsidR="00176C37" w:rsidRPr="00C06EE4" w:rsidRDefault="00176C37" w:rsidP="00176C37">
      <w:pPr>
        <w:pStyle w:val="a0"/>
        <w:numPr>
          <w:ilvl w:val="1"/>
          <w:numId w:val="27"/>
        </w:numPr>
        <w:tabs>
          <w:tab w:val="left" w:pos="567"/>
        </w:tabs>
        <w:ind w:left="0" w:firstLine="0"/>
        <w:rPr>
          <w:lang w:val="ru-RU"/>
        </w:rPr>
      </w:pPr>
      <w:r w:rsidRPr="000B5D34">
        <w:rPr>
          <w:sz w:val="22"/>
          <w:szCs w:val="22"/>
          <w:lang w:val="ru-RU"/>
        </w:rPr>
        <w:t xml:space="preserve">За нарушение условий, </w:t>
      </w:r>
      <w:r w:rsidRPr="00C06EE4">
        <w:rPr>
          <w:sz w:val="22"/>
          <w:szCs w:val="22"/>
          <w:lang w:val="ru-RU"/>
        </w:rPr>
        <w:t xml:space="preserve">предусмотренных Пунктами </w:t>
      </w:r>
      <w:fldSimple w:instr=" REF _Ref27639405 \r \h  \* MERGEFORMAT ">
        <w:r w:rsidR="00ED6AD5">
          <w:rPr>
            <w:sz w:val="22"/>
            <w:szCs w:val="22"/>
            <w:lang w:val="ru-RU"/>
          </w:rPr>
          <w:t>11.1</w:t>
        </w:r>
      </w:fldSimple>
      <w:r w:rsidRPr="00C06EE4">
        <w:rPr>
          <w:sz w:val="22"/>
          <w:szCs w:val="22"/>
          <w:lang w:val="ru-RU"/>
        </w:rPr>
        <w:t xml:space="preserve"> и </w:t>
      </w:r>
      <w:r w:rsidR="00A430FF">
        <w:rPr>
          <w:sz w:val="22"/>
          <w:szCs w:val="22"/>
          <w:lang w:val="ru-RU"/>
        </w:rPr>
        <w:fldChar w:fldCharType="begin"/>
      </w:r>
      <w:r>
        <w:rPr>
          <w:sz w:val="22"/>
          <w:szCs w:val="22"/>
          <w:lang w:val="ru-RU"/>
        </w:rPr>
        <w:instrText xml:space="preserve"> REF _Ref27639410 \r \h </w:instrText>
      </w:r>
      <w:r w:rsidR="00A430FF">
        <w:rPr>
          <w:sz w:val="22"/>
          <w:szCs w:val="22"/>
          <w:lang w:val="ru-RU"/>
        </w:rPr>
      </w:r>
      <w:r w:rsidR="00A430FF">
        <w:rPr>
          <w:sz w:val="22"/>
          <w:szCs w:val="22"/>
          <w:lang w:val="ru-RU"/>
        </w:rPr>
        <w:fldChar w:fldCharType="separate"/>
      </w:r>
      <w:r w:rsidR="00ED6AD5">
        <w:rPr>
          <w:sz w:val="22"/>
          <w:szCs w:val="22"/>
          <w:lang w:val="ru-RU"/>
        </w:rPr>
        <w:t>11.2</w:t>
      </w:r>
      <w:r w:rsidR="00A430FF">
        <w:rPr>
          <w:sz w:val="22"/>
          <w:szCs w:val="22"/>
          <w:lang w:val="ru-RU"/>
        </w:rPr>
        <w:fldChar w:fldCharType="end"/>
      </w:r>
      <w:r w:rsidRPr="00C06EE4">
        <w:rPr>
          <w:sz w:val="22"/>
          <w:szCs w:val="22"/>
          <w:lang w:val="ru-RU"/>
        </w:rPr>
        <w:t>настоящего раздела Договора, Стороны несут ответственность в соответствии с законодательством Республики Казахстан</w:t>
      </w:r>
    </w:p>
    <w:p w:rsidR="00176C37" w:rsidRPr="001C1BCF" w:rsidRDefault="00176C37" w:rsidP="00176C37">
      <w:pPr>
        <w:pStyle w:val="1"/>
        <w:numPr>
          <w:ilvl w:val="0"/>
          <w:numId w:val="27"/>
        </w:numPr>
        <w:tabs>
          <w:tab w:val="left" w:pos="426"/>
        </w:tabs>
        <w:spacing w:before="120" w:after="120"/>
        <w:rPr>
          <w:sz w:val="22"/>
          <w:szCs w:val="22"/>
          <w:lang w:val="ru-RU"/>
        </w:rPr>
      </w:pPr>
      <w:bookmarkStart w:id="49" w:name="_Toc142550596"/>
      <w:bookmarkStart w:id="50" w:name="_Toc278797049"/>
      <w:bookmarkStart w:id="51" w:name="_Toc13042129"/>
      <w:r w:rsidRPr="001C1BCF">
        <w:rPr>
          <w:caps w:val="0"/>
          <w:sz w:val="22"/>
          <w:szCs w:val="22"/>
          <w:lang w:val="ru-RU"/>
        </w:rPr>
        <w:lastRenderedPageBreak/>
        <w:t>Автономность положений Договора</w:t>
      </w:r>
      <w:bookmarkEnd w:id="49"/>
      <w:bookmarkEnd w:id="50"/>
      <w:bookmarkEnd w:id="51"/>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z w:val="22"/>
          <w:szCs w:val="22"/>
          <w:lang w:val="ru-RU"/>
        </w:rPr>
        <w:t>Если какое-либо положение Договора будет признано незаконным, недействительным и лишенным возможности принудительного исполнения, оно должно быть удалено, и Стороны обязаны незамедлительно согласовать взамен удаленному действительное и подлежащее принудительному исполнению положение, которое, если необходимо, в максимальной степени восстанавливает соотношение их соответствующих коммерческих интересов в Договоре. В любом случае недействительность одного из положений Договора не влечет недействительности Договора в целом.</w:t>
      </w:r>
    </w:p>
    <w:p w:rsidR="00176C37" w:rsidRPr="001C1BCF" w:rsidRDefault="00176C37" w:rsidP="00176C37">
      <w:pPr>
        <w:pStyle w:val="1"/>
        <w:numPr>
          <w:ilvl w:val="0"/>
          <w:numId w:val="27"/>
        </w:numPr>
        <w:tabs>
          <w:tab w:val="left" w:pos="426"/>
        </w:tabs>
        <w:spacing w:before="120" w:after="120"/>
        <w:ind w:left="0" w:firstLine="0"/>
        <w:rPr>
          <w:sz w:val="22"/>
          <w:szCs w:val="22"/>
          <w:lang w:val="ru-RU"/>
        </w:rPr>
      </w:pPr>
      <w:bookmarkStart w:id="52" w:name="_Toc142550597"/>
      <w:bookmarkStart w:id="53" w:name="_Toc278797050"/>
      <w:bookmarkStart w:id="54" w:name="_Toc13042130"/>
      <w:r w:rsidRPr="001C1BCF">
        <w:rPr>
          <w:caps w:val="0"/>
          <w:sz w:val="22"/>
          <w:szCs w:val="22"/>
          <w:lang w:val="ru-RU"/>
        </w:rPr>
        <w:t>Внесение изменений</w:t>
      </w:r>
      <w:bookmarkEnd w:id="52"/>
      <w:bookmarkEnd w:id="53"/>
      <w:bookmarkEnd w:id="54"/>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1C1BCF">
        <w:rPr>
          <w:spacing w:val="-4"/>
          <w:sz w:val="22"/>
          <w:szCs w:val="22"/>
          <w:lang w:val="ru-RU"/>
        </w:rPr>
        <w:t>Любые изменения или поправки к Договору имеют юридическую силу только при условии их совершения в письменной форме за</w:t>
      </w:r>
      <w:r>
        <w:rPr>
          <w:spacing w:val="-4"/>
          <w:sz w:val="22"/>
          <w:szCs w:val="22"/>
          <w:lang w:val="ru-RU"/>
        </w:rPr>
        <w:t>веренной</w:t>
      </w:r>
      <w:r w:rsidRPr="001C1BCF">
        <w:rPr>
          <w:spacing w:val="-4"/>
          <w:sz w:val="22"/>
          <w:szCs w:val="22"/>
          <w:lang w:val="ru-RU"/>
        </w:rPr>
        <w:t xml:space="preserve"> печатью Сторон и подписью их уполномоченных представителей, при условии получения разрешений, которые могут потребоваться в соответствии с законодательством</w:t>
      </w:r>
      <w:r w:rsidRPr="001C1BCF">
        <w:rPr>
          <w:sz w:val="22"/>
          <w:szCs w:val="22"/>
          <w:lang w:val="ru-RU"/>
        </w:rPr>
        <w:t>.</w:t>
      </w:r>
    </w:p>
    <w:p w:rsidR="00176C37" w:rsidRPr="001C1BCF" w:rsidRDefault="00176C37" w:rsidP="00176C37">
      <w:pPr>
        <w:pStyle w:val="1"/>
        <w:numPr>
          <w:ilvl w:val="0"/>
          <w:numId w:val="27"/>
        </w:numPr>
        <w:tabs>
          <w:tab w:val="left" w:pos="426"/>
        </w:tabs>
        <w:spacing w:before="120" w:after="120"/>
        <w:ind w:left="0" w:firstLine="0"/>
        <w:rPr>
          <w:sz w:val="22"/>
          <w:szCs w:val="22"/>
          <w:lang w:val="ru-RU"/>
        </w:rPr>
      </w:pPr>
      <w:bookmarkStart w:id="55" w:name="_Toc142550598"/>
      <w:bookmarkStart w:id="56" w:name="_Toc278797051"/>
      <w:bookmarkStart w:id="57" w:name="_Ref12874683"/>
      <w:bookmarkStart w:id="58" w:name="_Toc13042131"/>
      <w:r w:rsidRPr="001C1BCF">
        <w:rPr>
          <w:caps w:val="0"/>
          <w:sz w:val="22"/>
          <w:szCs w:val="22"/>
          <w:lang w:val="ru-RU"/>
        </w:rPr>
        <w:t>Уведомления</w:t>
      </w:r>
      <w:bookmarkEnd w:id="55"/>
      <w:bookmarkEnd w:id="56"/>
      <w:bookmarkEnd w:id="57"/>
      <w:bookmarkEnd w:id="58"/>
    </w:p>
    <w:p w:rsidR="00176C37" w:rsidRPr="001C1BCF" w:rsidRDefault="00176C37" w:rsidP="00176C37">
      <w:pPr>
        <w:pStyle w:val="a0"/>
        <w:numPr>
          <w:ilvl w:val="1"/>
          <w:numId w:val="27"/>
        </w:numPr>
        <w:spacing w:after="120"/>
        <w:ind w:left="0" w:firstLine="0"/>
        <w:rPr>
          <w:sz w:val="22"/>
          <w:szCs w:val="22"/>
          <w:lang w:val="ru-RU"/>
        </w:rPr>
      </w:pPr>
      <w:r w:rsidRPr="001C1BCF">
        <w:rPr>
          <w:spacing w:val="-4"/>
          <w:sz w:val="22"/>
          <w:szCs w:val="22"/>
          <w:lang w:val="ru-RU"/>
        </w:rPr>
        <w:t>Уведомления подаются в письменной форме на русском языке</w:t>
      </w:r>
      <w:r w:rsidRPr="001C1BCF">
        <w:rPr>
          <w:sz w:val="22"/>
          <w:szCs w:val="22"/>
          <w:lang w:val="ru-RU"/>
        </w:rPr>
        <w:t>.</w:t>
      </w:r>
    </w:p>
    <w:p w:rsidR="00176C37" w:rsidRPr="001C1BCF" w:rsidRDefault="00176C37" w:rsidP="00176C37">
      <w:pPr>
        <w:pStyle w:val="a0"/>
        <w:numPr>
          <w:ilvl w:val="1"/>
          <w:numId w:val="27"/>
        </w:numPr>
        <w:spacing w:after="120"/>
        <w:ind w:left="0" w:firstLine="0"/>
        <w:rPr>
          <w:sz w:val="22"/>
          <w:szCs w:val="22"/>
          <w:lang w:val="ru-RU"/>
        </w:rPr>
      </w:pPr>
      <w:r w:rsidRPr="001C1BCF">
        <w:rPr>
          <w:spacing w:val="-4"/>
          <w:sz w:val="22"/>
          <w:szCs w:val="22"/>
          <w:lang w:val="ru-RU"/>
        </w:rPr>
        <w:t xml:space="preserve">Уведомление должно быть направлено уполномоченным представителем соответствующей Стороны, адресовано уполномоченному представителю другой Стороны и доставлено по фактическому адресу, указанному в Статье </w:t>
      </w:r>
      <w:fldSimple w:instr=" REF _Ref12874593 \r \h  \* MERGEFORMAT ">
        <w:r w:rsidR="00ED6AD5">
          <w:rPr>
            <w:spacing w:val="-4"/>
            <w:sz w:val="22"/>
            <w:szCs w:val="22"/>
            <w:lang w:val="ru-RU"/>
          </w:rPr>
          <w:t>18</w:t>
        </w:r>
      </w:fldSimple>
      <w:r w:rsidRPr="001C1BCF">
        <w:rPr>
          <w:spacing w:val="-4"/>
          <w:sz w:val="22"/>
          <w:szCs w:val="22"/>
          <w:lang w:val="ru-RU"/>
        </w:rPr>
        <w:t xml:space="preserve"> Договора, либо иными способами доставки, предусмотренными в Договоре</w:t>
      </w:r>
      <w:r w:rsidRPr="001C1BCF">
        <w:rPr>
          <w:sz w:val="22"/>
          <w:szCs w:val="22"/>
          <w:lang w:val="ru-RU"/>
        </w:rPr>
        <w:t>.</w:t>
      </w:r>
    </w:p>
    <w:p w:rsidR="00176C37" w:rsidRPr="001C1BCF" w:rsidRDefault="00176C37" w:rsidP="00176C37">
      <w:pPr>
        <w:pStyle w:val="a0"/>
        <w:numPr>
          <w:ilvl w:val="1"/>
          <w:numId w:val="27"/>
        </w:numPr>
        <w:spacing w:after="120"/>
        <w:ind w:left="0" w:firstLine="0"/>
        <w:rPr>
          <w:sz w:val="22"/>
          <w:szCs w:val="22"/>
          <w:lang w:val="ru-RU"/>
        </w:rPr>
      </w:pPr>
      <w:r w:rsidRPr="001C1BCF">
        <w:rPr>
          <w:spacing w:val="-4"/>
          <w:sz w:val="22"/>
          <w:szCs w:val="22"/>
          <w:lang w:val="ru-RU"/>
        </w:rPr>
        <w:t>Уведомления доставляются только следующими способами: нарочным, электронной почтой или заказной почтой и считается врученными</w:t>
      </w:r>
      <w:r w:rsidRPr="001C1BCF">
        <w:rPr>
          <w:sz w:val="22"/>
          <w:szCs w:val="22"/>
          <w:lang w:val="ru-RU"/>
        </w:rPr>
        <w:t>:</w:t>
      </w:r>
    </w:p>
    <w:p w:rsidR="00176C37" w:rsidRPr="001C1BCF" w:rsidRDefault="00176C37" w:rsidP="00176C37">
      <w:pPr>
        <w:pStyle w:val="a0"/>
        <w:numPr>
          <w:ilvl w:val="2"/>
          <w:numId w:val="27"/>
        </w:numPr>
        <w:spacing w:after="120"/>
        <w:ind w:left="0" w:firstLine="0"/>
        <w:rPr>
          <w:sz w:val="22"/>
          <w:szCs w:val="22"/>
          <w:lang w:val="ru-RU"/>
        </w:rPr>
      </w:pPr>
      <w:r w:rsidRPr="001C1BCF">
        <w:rPr>
          <w:spacing w:val="-4"/>
          <w:sz w:val="22"/>
          <w:szCs w:val="22"/>
          <w:lang w:val="ru-RU"/>
        </w:rPr>
        <w:t>при направлении нарочным по адресу Стороны-получателя – в дату получения Уведомления Стороной-получателем, что подтверждается распиской Стороны-получателя</w:t>
      </w:r>
      <w:r w:rsidRPr="001C1BCF">
        <w:rPr>
          <w:sz w:val="22"/>
          <w:szCs w:val="22"/>
          <w:lang w:val="ru-RU"/>
        </w:rPr>
        <w:t>;</w:t>
      </w:r>
    </w:p>
    <w:p w:rsidR="00176C37" w:rsidRDefault="00176C37" w:rsidP="00176C37">
      <w:pPr>
        <w:pStyle w:val="a0"/>
        <w:numPr>
          <w:ilvl w:val="2"/>
          <w:numId w:val="27"/>
        </w:numPr>
        <w:spacing w:after="120"/>
        <w:ind w:left="0" w:firstLine="0"/>
        <w:rPr>
          <w:sz w:val="22"/>
          <w:szCs w:val="22"/>
          <w:lang w:val="ru-RU"/>
        </w:rPr>
      </w:pPr>
      <w:r w:rsidRPr="001C1BCF">
        <w:rPr>
          <w:spacing w:val="-4"/>
          <w:sz w:val="22"/>
          <w:szCs w:val="22"/>
          <w:lang w:val="ru-RU"/>
        </w:rPr>
        <w:t>при отправке заказным почтовым отправлением по адресу Стороны-получателя – в момент вручения Уведомления представителю получающей Стороны, что подтверждается распиской о вручении, впоследствии переданной Стороне-отправителю почтовой службой</w:t>
      </w:r>
      <w:r w:rsidRPr="001C1BCF">
        <w:rPr>
          <w:sz w:val="22"/>
          <w:szCs w:val="22"/>
          <w:lang w:val="ru-RU"/>
        </w:rPr>
        <w:t>;</w:t>
      </w:r>
    </w:p>
    <w:p w:rsidR="00176C37" w:rsidRPr="004B43BA" w:rsidRDefault="00176C37" w:rsidP="00176C37">
      <w:pPr>
        <w:pStyle w:val="a0"/>
        <w:numPr>
          <w:ilvl w:val="2"/>
          <w:numId w:val="27"/>
        </w:numPr>
        <w:spacing w:after="120"/>
        <w:ind w:left="0" w:firstLine="0"/>
        <w:rPr>
          <w:sz w:val="22"/>
          <w:szCs w:val="22"/>
          <w:lang w:val="ru-RU"/>
        </w:rPr>
      </w:pPr>
      <w:r w:rsidRPr="004B43BA">
        <w:rPr>
          <w:sz w:val="22"/>
          <w:szCs w:val="22"/>
          <w:lang w:val="ru-RU"/>
        </w:rPr>
        <w:t>при отправке электронным письмом на электронный почтовый адрес уполномоченных лиц Сторон – в момент получения уведомления о доставке отправленного письма, что подтверждается отчетом о доставке в почтовой программе, установленной на компьютере отправителя;</w:t>
      </w:r>
    </w:p>
    <w:p w:rsidR="00176C37" w:rsidRPr="001C1BCF" w:rsidRDefault="00176C37" w:rsidP="00176C37">
      <w:pPr>
        <w:pStyle w:val="a0"/>
        <w:numPr>
          <w:ilvl w:val="1"/>
          <w:numId w:val="27"/>
        </w:numPr>
        <w:spacing w:after="120"/>
        <w:ind w:left="0" w:firstLine="0"/>
        <w:rPr>
          <w:sz w:val="22"/>
          <w:szCs w:val="22"/>
          <w:lang w:val="ru-RU"/>
        </w:rPr>
      </w:pPr>
      <w:r w:rsidRPr="001C1BCF">
        <w:rPr>
          <w:spacing w:val="-4"/>
          <w:sz w:val="22"/>
          <w:szCs w:val="22"/>
          <w:lang w:val="ru-RU"/>
        </w:rPr>
        <w:t>Уведомление, не соответствующее требованиям Статьи</w:t>
      </w:r>
      <w:r w:rsidRPr="001C1BCF">
        <w:rPr>
          <w:sz w:val="22"/>
          <w:szCs w:val="22"/>
          <w:lang w:val="ru-RU"/>
        </w:rPr>
        <w:t> </w:t>
      </w:r>
      <w:fldSimple w:instr=" REF _Ref12874683 \r \h  \* MERGEFORMAT ">
        <w:r w:rsidR="00ED6AD5">
          <w:rPr>
            <w:sz w:val="22"/>
            <w:szCs w:val="22"/>
            <w:lang w:val="ru-RU"/>
          </w:rPr>
          <w:t>14</w:t>
        </w:r>
      </w:fldSimple>
      <w:r w:rsidRPr="001C1BCF">
        <w:rPr>
          <w:spacing w:val="-4"/>
          <w:sz w:val="22"/>
          <w:szCs w:val="22"/>
          <w:lang w:val="ru-RU"/>
        </w:rPr>
        <w:t xml:space="preserve"> Договора, является не доставленным и не имеющим юридической силы</w:t>
      </w:r>
      <w:r w:rsidRPr="001C1BCF">
        <w:rPr>
          <w:sz w:val="22"/>
          <w:szCs w:val="22"/>
          <w:lang w:val="ru-RU"/>
        </w:rPr>
        <w:t>.</w:t>
      </w:r>
    </w:p>
    <w:p w:rsidR="00176C37" w:rsidRPr="00BA35B8" w:rsidRDefault="00176C37" w:rsidP="00176C37">
      <w:pPr>
        <w:pStyle w:val="1"/>
        <w:numPr>
          <w:ilvl w:val="0"/>
          <w:numId w:val="27"/>
        </w:numPr>
        <w:tabs>
          <w:tab w:val="left" w:pos="426"/>
        </w:tabs>
        <w:spacing w:before="120" w:after="120"/>
        <w:ind w:left="0" w:firstLine="0"/>
        <w:rPr>
          <w:sz w:val="22"/>
          <w:szCs w:val="22"/>
          <w:lang w:val="ru-RU"/>
        </w:rPr>
      </w:pPr>
      <w:bookmarkStart w:id="59" w:name="_Toc142550599"/>
      <w:bookmarkStart w:id="60" w:name="_Toc278797052"/>
      <w:bookmarkStart w:id="61" w:name="_Toc13042132"/>
      <w:r w:rsidRPr="00BA35B8">
        <w:rPr>
          <w:caps w:val="0"/>
          <w:sz w:val="22"/>
          <w:szCs w:val="22"/>
          <w:lang w:val="ru-RU"/>
        </w:rPr>
        <w:t>Срок Договора и его расторжение</w:t>
      </w:r>
      <w:bookmarkEnd w:id="59"/>
      <w:bookmarkEnd w:id="60"/>
      <w:bookmarkEnd w:id="61"/>
    </w:p>
    <w:p w:rsidR="00176C37" w:rsidRPr="00BA35B8" w:rsidRDefault="00176C37" w:rsidP="00176C37">
      <w:pPr>
        <w:pStyle w:val="a0"/>
        <w:numPr>
          <w:ilvl w:val="1"/>
          <w:numId w:val="27"/>
        </w:numPr>
        <w:tabs>
          <w:tab w:val="left" w:pos="426"/>
        </w:tabs>
        <w:spacing w:after="120"/>
        <w:ind w:left="0" w:firstLine="0"/>
        <w:rPr>
          <w:sz w:val="22"/>
          <w:szCs w:val="22"/>
          <w:lang w:val="ru-RU"/>
        </w:rPr>
      </w:pPr>
      <w:bookmarkStart w:id="62" w:name="_Ref12874185"/>
      <w:proofErr w:type="gramStart"/>
      <w:r w:rsidRPr="00BA35B8">
        <w:rPr>
          <w:spacing w:val="-4"/>
          <w:sz w:val="22"/>
          <w:szCs w:val="22"/>
          <w:lang w:val="ru-RU"/>
        </w:rPr>
        <w:t>Договор вступает в силу с 00.00 часов (Среднеевропейского времени) 01 января 2020 года и действует до 24:00 часов (Среднеевропейского времени) 31 марта 2020 года, а по финансовым обязательствам Сторон – до их исполнения в полном объеме, при этом фактический отпуск Электроэнергии по Договору начинается в 00.00 (Среднеевропейского времени) часов 1 января 2020года.</w:t>
      </w:r>
      <w:bookmarkEnd w:id="62"/>
      <w:proofErr w:type="gramEnd"/>
    </w:p>
    <w:p w:rsidR="00176C37" w:rsidRPr="00BA35B8" w:rsidRDefault="00176C37" w:rsidP="00176C37">
      <w:pPr>
        <w:pStyle w:val="a0"/>
        <w:numPr>
          <w:ilvl w:val="1"/>
          <w:numId w:val="27"/>
        </w:numPr>
        <w:tabs>
          <w:tab w:val="left" w:pos="426"/>
        </w:tabs>
        <w:spacing w:after="120"/>
        <w:ind w:left="0" w:firstLine="0"/>
        <w:rPr>
          <w:sz w:val="22"/>
          <w:szCs w:val="22"/>
          <w:lang w:val="ru-RU"/>
        </w:rPr>
      </w:pPr>
      <w:bookmarkStart w:id="63" w:name="_Ref27639217"/>
      <w:r w:rsidRPr="00BA35B8">
        <w:rPr>
          <w:sz w:val="22"/>
          <w:szCs w:val="22"/>
          <w:lang w:val="ru-RU"/>
        </w:rPr>
        <w:t>Досрочное расторжение Договора возможно только по соглашению Сторон с учетом норм действующего законодательства Республики Казахстан, за исключением одностороннего отказа от исполнения Договора</w:t>
      </w:r>
      <w:r w:rsidRPr="00BA35B8">
        <w:rPr>
          <w:spacing w:val="-4"/>
          <w:sz w:val="22"/>
          <w:szCs w:val="22"/>
          <w:lang w:val="ru-RU"/>
        </w:rPr>
        <w:t xml:space="preserve"> и/или расторжения Договора</w:t>
      </w:r>
      <w:r w:rsidRPr="00BA35B8">
        <w:rPr>
          <w:sz w:val="22"/>
          <w:szCs w:val="22"/>
          <w:lang w:val="ru-RU"/>
        </w:rPr>
        <w:t xml:space="preserve"> в соответствии с Пунктами </w:t>
      </w:r>
      <w:fldSimple w:instr=" REF _Ref26974078 \r \h  \* MERGEFORMAT ">
        <w:r w:rsidR="00ED6AD5" w:rsidRPr="00BA35B8">
          <w:rPr>
            <w:sz w:val="22"/>
            <w:szCs w:val="22"/>
            <w:lang w:val="ru-RU"/>
          </w:rPr>
          <w:t>3.6</w:t>
        </w:r>
      </w:fldSimple>
      <w:r w:rsidRPr="00BA35B8">
        <w:rPr>
          <w:sz w:val="22"/>
          <w:szCs w:val="22"/>
          <w:lang w:val="ru-RU"/>
        </w:rPr>
        <w:t xml:space="preserve">, </w:t>
      </w:r>
      <w:fldSimple w:instr=" REF _Ref12874709 \r \h  \* MERGEFORMAT ">
        <w:r w:rsidR="00ED6AD5" w:rsidRPr="00BA35B8">
          <w:rPr>
            <w:sz w:val="22"/>
            <w:szCs w:val="22"/>
            <w:lang w:val="ru-RU"/>
          </w:rPr>
          <w:t>5.8</w:t>
        </w:r>
      </w:fldSimple>
      <w:r w:rsidRPr="00BA35B8">
        <w:rPr>
          <w:sz w:val="22"/>
          <w:szCs w:val="22"/>
          <w:lang w:val="ru-RU"/>
        </w:rPr>
        <w:t xml:space="preserve">, </w:t>
      </w:r>
      <w:fldSimple w:instr=" REF _Ref12874722 \r \h  \* MERGEFORMAT ">
        <w:r w:rsidR="00ED6AD5" w:rsidRPr="00BA35B8">
          <w:rPr>
            <w:sz w:val="22"/>
            <w:szCs w:val="22"/>
            <w:lang w:val="ru-RU"/>
          </w:rPr>
          <w:t>6.1</w:t>
        </w:r>
      </w:fldSimple>
      <w:r w:rsidRPr="00BA35B8">
        <w:rPr>
          <w:sz w:val="22"/>
          <w:szCs w:val="22"/>
          <w:lang w:val="ru-RU"/>
        </w:rPr>
        <w:t xml:space="preserve">, </w:t>
      </w:r>
      <w:fldSimple w:instr=" REF _Ref12874731 \r \h  \* MERGEFORMAT ">
        <w:r w:rsidR="00ED6AD5" w:rsidRPr="00BA35B8">
          <w:rPr>
            <w:sz w:val="22"/>
            <w:szCs w:val="22"/>
            <w:lang w:val="ru-RU"/>
          </w:rPr>
          <w:t>6.2</w:t>
        </w:r>
      </w:fldSimple>
      <w:r w:rsidRPr="00BA35B8">
        <w:rPr>
          <w:sz w:val="22"/>
          <w:szCs w:val="22"/>
          <w:lang w:val="ru-RU"/>
        </w:rPr>
        <w:t xml:space="preserve">, </w:t>
      </w:r>
      <w:fldSimple w:instr=" REF _Ref12874746 \r \h  \* MERGEFORMAT ">
        <w:r w:rsidR="00ED6AD5" w:rsidRPr="00BA35B8">
          <w:rPr>
            <w:sz w:val="22"/>
            <w:szCs w:val="22"/>
            <w:lang w:val="ru-RU"/>
          </w:rPr>
          <w:t>8.1</w:t>
        </w:r>
      </w:fldSimple>
      <w:r w:rsidRPr="00BA35B8">
        <w:rPr>
          <w:sz w:val="22"/>
          <w:szCs w:val="22"/>
          <w:lang w:val="ru-RU"/>
        </w:rPr>
        <w:t xml:space="preserve">, </w:t>
      </w:r>
      <w:fldSimple w:instr=" REF _Ref12874756 \r \h  \* MERGEFORMAT ">
        <w:r w:rsidR="00ED6AD5" w:rsidRPr="00BA35B8">
          <w:rPr>
            <w:sz w:val="22"/>
            <w:szCs w:val="22"/>
            <w:lang w:val="ru-RU"/>
          </w:rPr>
          <w:t>8.3</w:t>
        </w:r>
      </w:fldSimple>
      <w:r w:rsidRPr="00BA35B8">
        <w:rPr>
          <w:sz w:val="22"/>
          <w:szCs w:val="22"/>
          <w:lang w:val="ru-RU"/>
        </w:rPr>
        <w:t>Договора.</w:t>
      </w:r>
      <w:bookmarkEnd w:id="63"/>
    </w:p>
    <w:p w:rsidR="00176C37" w:rsidRPr="00BA35B8" w:rsidRDefault="00176C37" w:rsidP="00176C37">
      <w:pPr>
        <w:pStyle w:val="1"/>
        <w:numPr>
          <w:ilvl w:val="0"/>
          <w:numId w:val="27"/>
        </w:numPr>
        <w:tabs>
          <w:tab w:val="left" w:pos="426"/>
        </w:tabs>
        <w:spacing w:before="120" w:after="120"/>
        <w:ind w:left="0" w:firstLine="0"/>
        <w:rPr>
          <w:sz w:val="22"/>
          <w:szCs w:val="22"/>
          <w:lang w:val="ru-RU"/>
        </w:rPr>
      </w:pPr>
      <w:bookmarkStart w:id="64" w:name="_Toc142550600"/>
      <w:bookmarkStart w:id="65" w:name="_Toc278797053"/>
      <w:bookmarkStart w:id="66" w:name="_Toc13042133"/>
      <w:r w:rsidRPr="00BA35B8">
        <w:rPr>
          <w:caps w:val="0"/>
          <w:sz w:val="22"/>
          <w:szCs w:val="22"/>
          <w:lang w:val="ru-RU"/>
        </w:rPr>
        <w:t>Конфиденциальность</w:t>
      </w:r>
      <w:bookmarkEnd w:id="64"/>
      <w:bookmarkEnd w:id="65"/>
      <w:bookmarkEnd w:id="66"/>
    </w:p>
    <w:p w:rsidR="00176C37" w:rsidRPr="00D12874" w:rsidRDefault="00176C37" w:rsidP="00176C37">
      <w:pPr>
        <w:pStyle w:val="a0"/>
        <w:numPr>
          <w:ilvl w:val="1"/>
          <w:numId w:val="27"/>
        </w:numPr>
        <w:tabs>
          <w:tab w:val="left" w:pos="567"/>
        </w:tabs>
        <w:spacing w:after="120"/>
        <w:ind w:left="0" w:firstLine="0"/>
        <w:rPr>
          <w:sz w:val="22"/>
          <w:szCs w:val="22"/>
          <w:lang w:val="ru-RU"/>
        </w:rPr>
      </w:pPr>
      <w:r w:rsidRPr="001C1BCF">
        <w:rPr>
          <w:spacing w:val="-2"/>
          <w:sz w:val="22"/>
          <w:szCs w:val="22"/>
          <w:lang w:val="ru-RU"/>
        </w:rPr>
        <w:t>Договор является конфиденциальным, и Стороны обязуются не разглашать его условия</w:t>
      </w:r>
      <w:proofErr w:type="gramStart"/>
      <w:r w:rsidRPr="001C1BCF">
        <w:rPr>
          <w:spacing w:val="-2"/>
          <w:sz w:val="22"/>
          <w:szCs w:val="22"/>
          <w:lang w:val="ru-RU"/>
        </w:rPr>
        <w:t xml:space="preserve"> Т</w:t>
      </w:r>
      <w:proofErr w:type="gramEnd"/>
      <w:r w:rsidRPr="001C1BCF">
        <w:rPr>
          <w:spacing w:val="-2"/>
          <w:sz w:val="22"/>
          <w:szCs w:val="22"/>
          <w:lang w:val="ru-RU"/>
        </w:rPr>
        <w:t xml:space="preserve">ретьим лицам, Юридическим лицам, Физическим лицам и/или Государственным органам, за исключением случаев, явно предусмотренных действующим законодательством Республики Казахстан, </w:t>
      </w:r>
      <w:r w:rsidRPr="001C1BCF">
        <w:rPr>
          <w:spacing w:val="-4"/>
          <w:sz w:val="22"/>
          <w:szCs w:val="22"/>
          <w:lang w:val="ru-RU"/>
        </w:rPr>
        <w:t>либо когда это требуется для урегулирования возникшего спора в отношении Договора в соответствии со Статьей </w:t>
      </w:r>
      <w:fldSimple w:instr=" REF _Ref12874801 \r \h  \* MERGEFORMAT ">
        <w:r w:rsidR="00ED6AD5">
          <w:rPr>
            <w:spacing w:val="-4"/>
            <w:sz w:val="22"/>
            <w:szCs w:val="22"/>
            <w:lang w:val="ru-RU"/>
          </w:rPr>
          <w:t>17</w:t>
        </w:r>
      </w:fldSimple>
      <w:r w:rsidRPr="001C1BCF">
        <w:rPr>
          <w:spacing w:val="-4"/>
          <w:sz w:val="22"/>
          <w:szCs w:val="22"/>
          <w:lang w:val="ru-RU"/>
        </w:rPr>
        <w:t xml:space="preserve"> Договора. Стороны вправе также раскрыть условия Договора своим юристам, бухгалтерам, банкирам, финансовым консультантам и правопреемникам, как законным, так и договорным, если такое раскрытие требуется для выполнения Договора или для урегулирования спорного правоотношения, или для передачи прав требования или </w:t>
      </w:r>
      <w:r w:rsidRPr="00D12874">
        <w:rPr>
          <w:spacing w:val="-4"/>
          <w:sz w:val="22"/>
          <w:szCs w:val="22"/>
          <w:lang w:val="ru-RU"/>
        </w:rPr>
        <w:t>уступки долга, совершаемых согласно Договору, либо требуется добросовестному покупателю или Цессионарию</w:t>
      </w:r>
      <w:r w:rsidRPr="00D12874">
        <w:rPr>
          <w:sz w:val="22"/>
          <w:szCs w:val="22"/>
          <w:lang w:val="ru-RU"/>
        </w:rPr>
        <w:t>.</w:t>
      </w:r>
    </w:p>
    <w:p w:rsidR="00176C37" w:rsidRPr="00D12874" w:rsidRDefault="00176C37" w:rsidP="00176C37">
      <w:pPr>
        <w:pStyle w:val="a0"/>
        <w:numPr>
          <w:ilvl w:val="1"/>
          <w:numId w:val="27"/>
        </w:numPr>
        <w:tabs>
          <w:tab w:val="left" w:pos="567"/>
        </w:tabs>
        <w:spacing w:after="120"/>
        <w:ind w:left="0" w:firstLine="0"/>
        <w:rPr>
          <w:sz w:val="22"/>
          <w:szCs w:val="22"/>
          <w:lang w:val="ru-RU"/>
        </w:rPr>
      </w:pPr>
      <w:r w:rsidRPr="00D12874">
        <w:rPr>
          <w:sz w:val="22"/>
          <w:szCs w:val="22"/>
          <w:lang w:val="ru-RU"/>
        </w:rPr>
        <w:t xml:space="preserve">Ни одна из Сторон без предварительного </w:t>
      </w:r>
      <w:proofErr w:type="spellStart"/>
      <w:r w:rsidRPr="00D12874">
        <w:rPr>
          <w:sz w:val="22"/>
          <w:szCs w:val="22"/>
          <w:lang w:val="ru-RU"/>
        </w:rPr>
        <w:t>согласовани</w:t>
      </w:r>
      <w:r>
        <w:rPr>
          <w:sz w:val="22"/>
          <w:szCs w:val="22"/>
          <w:lang w:val="ru-RU"/>
        </w:rPr>
        <w:t>я</w:t>
      </w:r>
      <w:r w:rsidRPr="00D12874">
        <w:rPr>
          <w:sz w:val="22"/>
          <w:szCs w:val="22"/>
          <w:lang w:val="ru-RU"/>
        </w:rPr>
        <w:t>с</w:t>
      </w:r>
      <w:proofErr w:type="spellEnd"/>
      <w:r w:rsidRPr="00D12874">
        <w:rPr>
          <w:sz w:val="22"/>
          <w:szCs w:val="22"/>
          <w:lang w:val="ru-RU"/>
        </w:rPr>
        <w:t xml:space="preserve"> друг</w:t>
      </w:r>
      <w:r>
        <w:rPr>
          <w:sz w:val="22"/>
          <w:szCs w:val="22"/>
          <w:lang w:val="ru-RU"/>
        </w:rPr>
        <w:t>ими</w:t>
      </w:r>
      <w:r w:rsidRPr="00D12874">
        <w:rPr>
          <w:sz w:val="22"/>
          <w:szCs w:val="22"/>
          <w:lang w:val="ru-RU"/>
        </w:rPr>
        <w:t xml:space="preserve"> Сторон</w:t>
      </w:r>
      <w:r>
        <w:rPr>
          <w:sz w:val="22"/>
          <w:szCs w:val="22"/>
          <w:lang w:val="ru-RU"/>
        </w:rPr>
        <w:t>ами</w:t>
      </w:r>
      <w:r w:rsidRPr="00D12874">
        <w:rPr>
          <w:sz w:val="22"/>
          <w:szCs w:val="22"/>
          <w:lang w:val="ru-RU"/>
        </w:rPr>
        <w:t xml:space="preserve"> не будет размещать/публиковать в средствах массовой информации, на собственных (корпоративных) сайтах, в социальных сетях и/или иным образом, информацию о заключении и/или иных условий Договора.</w:t>
      </w:r>
    </w:p>
    <w:p w:rsidR="00176C37" w:rsidRPr="00D12874" w:rsidRDefault="00176C37" w:rsidP="00176C37">
      <w:pPr>
        <w:pStyle w:val="1"/>
        <w:numPr>
          <w:ilvl w:val="0"/>
          <w:numId w:val="27"/>
        </w:numPr>
        <w:tabs>
          <w:tab w:val="left" w:pos="426"/>
        </w:tabs>
        <w:spacing w:before="120" w:after="120"/>
        <w:ind w:left="0" w:firstLine="0"/>
        <w:rPr>
          <w:sz w:val="22"/>
          <w:szCs w:val="22"/>
          <w:lang w:val="ru-RU"/>
        </w:rPr>
      </w:pPr>
      <w:bookmarkStart w:id="67" w:name="_Toc278797054"/>
      <w:bookmarkStart w:id="68" w:name="_Ref12874801"/>
      <w:bookmarkStart w:id="69" w:name="_Toc13042134"/>
      <w:r w:rsidRPr="00D12874">
        <w:rPr>
          <w:caps w:val="0"/>
          <w:sz w:val="22"/>
          <w:szCs w:val="22"/>
          <w:lang w:val="ru-RU"/>
        </w:rPr>
        <w:lastRenderedPageBreak/>
        <w:t>Разрешение споров</w:t>
      </w:r>
      <w:bookmarkEnd w:id="67"/>
      <w:bookmarkEnd w:id="68"/>
      <w:bookmarkEnd w:id="69"/>
    </w:p>
    <w:p w:rsidR="00176C37" w:rsidRPr="00D12874" w:rsidRDefault="00176C37" w:rsidP="00176C37">
      <w:pPr>
        <w:pStyle w:val="a0"/>
        <w:numPr>
          <w:ilvl w:val="1"/>
          <w:numId w:val="27"/>
        </w:numPr>
        <w:tabs>
          <w:tab w:val="left" w:pos="567"/>
        </w:tabs>
        <w:ind w:left="0" w:firstLine="0"/>
        <w:rPr>
          <w:sz w:val="22"/>
          <w:szCs w:val="22"/>
          <w:lang w:val="ru-RU"/>
        </w:rPr>
      </w:pPr>
      <w:bookmarkStart w:id="70" w:name="_Hlk179805363"/>
      <w:r w:rsidRPr="00D12874">
        <w:rPr>
          <w:sz w:val="22"/>
          <w:szCs w:val="22"/>
          <w:lang w:val="ru-RU"/>
        </w:rPr>
        <w:t xml:space="preserve">Отношения Сторон, вытекающие из Договора, но не урегулированные им, регулируются и подлежат толкованию в соответствии с нормами законодательства Республики Казахстан. </w:t>
      </w:r>
      <w:r w:rsidRPr="00D12874">
        <w:rPr>
          <w:spacing w:val="-4"/>
          <w:sz w:val="22"/>
          <w:szCs w:val="22"/>
          <w:lang w:val="ru-RU"/>
        </w:rPr>
        <w:t>В случае какого-либо спора, возникшего по какому-либо положению Договора или в целом по Договору или в связи с каким-либо вопросом или действием в рамках Договора, любая из Сторон вправе подать Уведомление другой Стороне с полным изложением сущности спора или разногласия. Стороны предпримут все усилия для урегулирования споров и разногласий путем переговоров. Если возникший спор или разногласие не удается разрешить путем переговоров в течение 3 (трех) дней с момента получения Уведомления (претензии) о наличии такого спора, все споры, разногласия, требования, возникающие из данного Договора или касающиеся его нарушения, прекращения, недействительности, подлежат разрешению в Специализированном межрайонном экономическом суде Павлодарской области Республики Казахстан.</w:t>
      </w:r>
      <w:bookmarkEnd w:id="70"/>
    </w:p>
    <w:p w:rsidR="00176C37" w:rsidRPr="00D12874" w:rsidRDefault="00176C37" w:rsidP="00176C37">
      <w:pPr>
        <w:pStyle w:val="a0"/>
        <w:numPr>
          <w:ilvl w:val="1"/>
          <w:numId w:val="27"/>
        </w:numPr>
        <w:tabs>
          <w:tab w:val="left" w:pos="567"/>
        </w:tabs>
        <w:ind w:left="0" w:firstLine="0"/>
        <w:rPr>
          <w:sz w:val="22"/>
          <w:szCs w:val="22"/>
          <w:lang w:val="ru-RU"/>
        </w:rPr>
      </w:pPr>
      <w:r w:rsidRPr="00D12874">
        <w:rPr>
          <w:spacing w:val="-4"/>
          <w:sz w:val="22"/>
          <w:szCs w:val="22"/>
          <w:lang w:val="ru-RU"/>
        </w:rPr>
        <w:t>Каждая из Сторон обязуется оградить всеми возможными правовыми способами и мерами другую Сторону от признания любого или всех условий Договора недействительными по требованию любого</w:t>
      </w:r>
      <w:proofErr w:type="gramStart"/>
      <w:r w:rsidRPr="00D12874">
        <w:rPr>
          <w:spacing w:val="-4"/>
          <w:sz w:val="22"/>
          <w:szCs w:val="22"/>
          <w:lang w:val="ru-RU"/>
        </w:rPr>
        <w:t xml:space="preserve"> Т</w:t>
      </w:r>
      <w:proofErr w:type="gramEnd"/>
      <w:r w:rsidRPr="00D12874">
        <w:rPr>
          <w:spacing w:val="-4"/>
          <w:sz w:val="22"/>
          <w:szCs w:val="22"/>
          <w:lang w:val="ru-RU"/>
        </w:rPr>
        <w:t>ретьего лица или государственного органа Республики Казахстан, а также во всех случаях содействовать такой Стороне во всех спорах, вытекающих из Договора, за исключением вытекающих из неисполнения другой Стороной своих обязательств по Договору</w:t>
      </w:r>
      <w:r w:rsidRPr="00D12874">
        <w:rPr>
          <w:sz w:val="22"/>
          <w:szCs w:val="22"/>
          <w:lang w:val="ru-RU"/>
        </w:rPr>
        <w:t>.</w:t>
      </w:r>
    </w:p>
    <w:p w:rsidR="00176C37" w:rsidRPr="00D12874" w:rsidRDefault="00176C37" w:rsidP="00176C37">
      <w:pPr>
        <w:pStyle w:val="a0"/>
        <w:numPr>
          <w:ilvl w:val="1"/>
          <w:numId w:val="27"/>
        </w:numPr>
        <w:tabs>
          <w:tab w:val="left" w:pos="567"/>
        </w:tabs>
        <w:ind w:left="0" w:firstLine="0"/>
        <w:rPr>
          <w:sz w:val="22"/>
          <w:szCs w:val="22"/>
          <w:lang w:val="ru-RU"/>
        </w:rPr>
      </w:pPr>
      <w:r w:rsidRPr="00D12874">
        <w:rPr>
          <w:spacing w:val="-4"/>
          <w:sz w:val="22"/>
          <w:szCs w:val="22"/>
          <w:lang w:val="ru-RU"/>
        </w:rPr>
        <w:t>Догово</w:t>
      </w:r>
      <w:r>
        <w:rPr>
          <w:spacing w:val="-4"/>
          <w:sz w:val="22"/>
          <w:szCs w:val="22"/>
          <w:lang w:val="ru-RU"/>
        </w:rPr>
        <w:t>р составлен на русском языке в 3</w:t>
      </w:r>
      <w:r w:rsidRPr="00D12874">
        <w:rPr>
          <w:spacing w:val="-4"/>
          <w:sz w:val="22"/>
          <w:szCs w:val="22"/>
          <w:lang w:val="ru-RU"/>
        </w:rPr>
        <w:t xml:space="preserve"> (</w:t>
      </w:r>
      <w:r>
        <w:rPr>
          <w:spacing w:val="-4"/>
          <w:sz w:val="22"/>
          <w:szCs w:val="22"/>
          <w:lang w:val="ru-RU"/>
        </w:rPr>
        <w:t>трёх</w:t>
      </w:r>
      <w:r w:rsidRPr="00D12874">
        <w:rPr>
          <w:spacing w:val="-4"/>
          <w:sz w:val="22"/>
          <w:szCs w:val="22"/>
          <w:lang w:val="ru-RU"/>
        </w:rPr>
        <w:t xml:space="preserve">) оригинальных экземплярах по одному экземпляру для каждой из Сторон. Все экземпляры имеют одинаковую юридическую силу. До получения обеими Сторонами оригинала Договора </w:t>
      </w:r>
      <w:proofErr w:type="spellStart"/>
      <w:r w:rsidRPr="00D12874">
        <w:rPr>
          <w:spacing w:val="-4"/>
          <w:sz w:val="22"/>
          <w:szCs w:val="22"/>
          <w:lang w:val="ru-RU"/>
        </w:rPr>
        <w:t>факсовая</w:t>
      </w:r>
      <w:proofErr w:type="spellEnd"/>
      <w:r w:rsidRPr="00D12874">
        <w:rPr>
          <w:spacing w:val="-4"/>
          <w:sz w:val="22"/>
          <w:szCs w:val="22"/>
          <w:lang w:val="ru-RU"/>
        </w:rPr>
        <w:t xml:space="preserve"> копия, подписанная и заверенная печатями Сторон, обладает соответствующей юридической силой и является основанием для исполнения Договора.  </w:t>
      </w:r>
    </w:p>
    <w:p w:rsidR="00176C37" w:rsidRPr="00D12874" w:rsidRDefault="00176C37" w:rsidP="00176C37">
      <w:pPr>
        <w:pStyle w:val="1"/>
        <w:numPr>
          <w:ilvl w:val="0"/>
          <w:numId w:val="27"/>
        </w:numPr>
        <w:tabs>
          <w:tab w:val="left" w:pos="426"/>
        </w:tabs>
        <w:spacing w:before="120" w:after="120"/>
        <w:ind w:left="0" w:firstLine="0"/>
        <w:rPr>
          <w:sz w:val="22"/>
          <w:szCs w:val="22"/>
          <w:lang w:val="ru-RU"/>
        </w:rPr>
      </w:pPr>
      <w:bookmarkStart w:id="71" w:name="_Toc142550602"/>
      <w:bookmarkStart w:id="72" w:name="_Toc278797055"/>
      <w:bookmarkStart w:id="73" w:name="_Ref12874593"/>
      <w:bookmarkStart w:id="74" w:name="_Ref12875036"/>
      <w:bookmarkStart w:id="75" w:name="_Ref12875042"/>
      <w:bookmarkStart w:id="76" w:name="_Toc13042135"/>
      <w:r w:rsidRPr="00D12874">
        <w:rPr>
          <w:caps w:val="0"/>
          <w:sz w:val="22"/>
          <w:szCs w:val="22"/>
          <w:lang w:val="ru-RU"/>
        </w:rPr>
        <w:t>Реквизиты и подписи уполномоченных представителей Сторон</w:t>
      </w:r>
      <w:bookmarkEnd w:id="71"/>
      <w:bookmarkEnd w:id="72"/>
      <w:bookmarkEnd w:id="73"/>
      <w:bookmarkEnd w:id="74"/>
      <w:bookmarkEnd w:id="75"/>
      <w:bookmarkEnd w:id="76"/>
    </w:p>
    <w:p w:rsidR="00176C37" w:rsidRPr="001C1BCF" w:rsidRDefault="00176C37" w:rsidP="00176C37">
      <w:pPr>
        <w:pStyle w:val="a0"/>
        <w:numPr>
          <w:ilvl w:val="1"/>
          <w:numId w:val="27"/>
        </w:numPr>
        <w:tabs>
          <w:tab w:val="left" w:pos="426"/>
        </w:tabs>
        <w:spacing w:after="120"/>
        <w:ind w:left="0" w:firstLine="0"/>
        <w:rPr>
          <w:sz w:val="22"/>
          <w:szCs w:val="22"/>
          <w:lang w:val="ru-RU"/>
        </w:rPr>
      </w:pPr>
      <w:r w:rsidRPr="00D12874">
        <w:rPr>
          <w:spacing w:val="-4"/>
          <w:sz w:val="22"/>
          <w:szCs w:val="22"/>
          <w:lang w:val="ru-RU"/>
        </w:rPr>
        <w:t>В случае</w:t>
      </w:r>
      <w:r w:rsidRPr="001C1BCF">
        <w:rPr>
          <w:spacing w:val="-4"/>
          <w:sz w:val="22"/>
          <w:szCs w:val="22"/>
          <w:lang w:val="ru-RU"/>
        </w:rPr>
        <w:t xml:space="preserve"> изменения юридического, фактического адреса или банковских реквизитов у какой-либо Стороны, такая Сторона должна известить другую Сторону </w:t>
      </w:r>
      <w:proofErr w:type="gramStart"/>
      <w:r w:rsidRPr="001C1BCF">
        <w:rPr>
          <w:spacing w:val="-4"/>
          <w:sz w:val="22"/>
          <w:szCs w:val="22"/>
          <w:lang w:val="ru-RU"/>
        </w:rPr>
        <w:t>о</w:t>
      </w:r>
      <w:proofErr w:type="gramEnd"/>
      <w:r w:rsidRPr="001C1BCF">
        <w:rPr>
          <w:spacing w:val="-4"/>
          <w:sz w:val="22"/>
          <w:szCs w:val="22"/>
          <w:lang w:val="ru-RU"/>
        </w:rPr>
        <w:t xml:space="preserve"> </w:t>
      </w:r>
      <w:proofErr w:type="gramStart"/>
      <w:r w:rsidRPr="001C1BCF">
        <w:rPr>
          <w:spacing w:val="-4"/>
          <w:sz w:val="22"/>
          <w:szCs w:val="22"/>
          <w:lang w:val="ru-RU"/>
        </w:rPr>
        <w:t>такого</w:t>
      </w:r>
      <w:proofErr w:type="gramEnd"/>
      <w:r w:rsidRPr="001C1BCF">
        <w:rPr>
          <w:spacing w:val="-4"/>
          <w:sz w:val="22"/>
          <w:szCs w:val="22"/>
          <w:lang w:val="ru-RU"/>
        </w:rPr>
        <w:t xml:space="preserve"> рода изменениях в форме уведомления в течение 7 (семи) дней с даты внесения соответствующих изменений</w:t>
      </w:r>
      <w:r w:rsidRPr="001C1BCF">
        <w:rPr>
          <w:sz w:val="22"/>
          <w:szCs w:val="22"/>
          <w:lang w:val="ru-RU"/>
        </w:rPr>
        <w:t>.</w:t>
      </w:r>
    </w:p>
    <w:tbl>
      <w:tblPr>
        <w:tblW w:w="0" w:type="auto"/>
        <w:tblLook w:val="04A0"/>
      </w:tblPr>
      <w:tblGrid>
        <w:gridCol w:w="4219"/>
        <w:gridCol w:w="4820"/>
      </w:tblGrid>
      <w:tr w:rsidR="00176C37" w:rsidRPr="001C1BCF" w:rsidTr="00176C37">
        <w:tc>
          <w:tcPr>
            <w:tcW w:w="4219" w:type="dxa"/>
          </w:tcPr>
          <w:p w:rsidR="00176C37" w:rsidRPr="001C1BCF" w:rsidRDefault="009C40E7" w:rsidP="00176C37">
            <w:pPr>
              <w:pStyle w:val="aff2"/>
              <w:numPr>
                <w:ilvl w:val="1"/>
                <w:numId w:val="27"/>
              </w:numPr>
              <w:ind w:left="0" w:firstLine="0"/>
              <w:rPr>
                <w:b/>
                <w:sz w:val="22"/>
                <w:szCs w:val="22"/>
                <w:lang w:val="ru-RU"/>
              </w:rPr>
            </w:pPr>
            <w:r>
              <w:rPr>
                <w:b/>
                <w:sz w:val="22"/>
                <w:szCs w:val="22"/>
                <w:lang w:val="ru-RU"/>
              </w:rPr>
              <w:t>Продавец</w:t>
            </w:r>
            <w:proofErr w:type="gramStart"/>
            <w:r>
              <w:rPr>
                <w:b/>
                <w:sz w:val="22"/>
                <w:szCs w:val="22"/>
                <w:lang w:val="ru-RU"/>
              </w:rPr>
              <w:t xml:space="preserve"> </w:t>
            </w:r>
            <w:r w:rsidR="00176C37" w:rsidRPr="001C1BCF">
              <w:rPr>
                <w:b/>
                <w:sz w:val="22"/>
                <w:szCs w:val="22"/>
                <w:lang w:val="ru-RU"/>
              </w:rPr>
              <w:t>:</w:t>
            </w:r>
            <w:proofErr w:type="gramEnd"/>
            <w:r w:rsidR="00176C37" w:rsidRPr="001C1BCF">
              <w:rPr>
                <w:b/>
                <w:sz w:val="22"/>
                <w:szCs w:val="22"/>
                <w:lang w:val="ru-RU"/>
              </w:rPr>
              <w:t xml:space="preserve">  </w:t>
            </w:r>
          </w:p>
        </w:tc>
        <w:tc>
          <w:tcPr>
            <w:tcW w:w="4820" w:type="dxa"/>
          </w:tcPr>
          <w:p w:rsidR="00176C37" w:rsidRPr="00176C37" w:rsidRDefault="00176C37" w:rsidP="00176C37">
            <w:pPr>
              <w:ind w:left="34"/>
              <w:rPr>
                <w:b/>
              </w:rPr>
            </w:pPr>
            <w:r>
              <w:rPr>
                <w:b/>
              </w:rPr>
              <w:t xml:space="preserve">18.3 </w:t>
            </w:r>
            <w:r w:rsidRPr="00176C37">
              <w:rPr>
                <w:b/>
              </w:rPr>
              <w:t>Покупатель:</w:t>
            </w:r>
          </w:p>
        </w:tc>
      </w:tr>
      <w:tr w:rsidR="00176C37" w:rsidRPr="00176C37" w:rsidTr="00176C37">
        <w:tc>
          <w:tcPr>
            <w:tcW w:w="4219" w:type="dxa"/>
          </w:tcPr>
          <w:p w:rsidR="00176C37" w:rsidRPr="00C65BB5" w:rsidRDefault="00176C37" w:rsidP="00ED6AD5">
            <w:pPr>
              <w:jc w:val="both"/>
              <w:rPr>
                <w:b/>
                <w:lang w:val="en-US"/>
              </w:rPr>
            </w:pPr>
            <w:permStart w:id="1" w:edGrp="everyone" w:colFirst="1" w:colLast="1"/>
          </w:p>
        </w:tc>
        <w:tc>
          <w:tcPr>
            <w:tcW w:w="4820" w:type="dxa"/>
          </w:tcPr>
          <w:p w:rsidR="00176C37" w:rsidRPr="00C65BB5" w:rsidRDefault="00176C37" w:rsidP="00ED6AD5">
            <w:pPr>
              <w:tabs>
                <w:tab w:val="left" w:pos="47"/>
              </w:tabs>
              <w:ind w:left="33" w:right="34" w:firstLine="14"/>
              <w:contextualSpacing/>
              <w:rPr>
                <w:b/>
                <w:lang w:val="kk-KZ"/>
              </w:rPr>
            </w:pPr>
          </w:p>
        </w:tc>
      </w:tr>
      <w:tr w:rsidR="00176C37" w:rsidRPr="001C1BCF" w:rsidTr="00176C37">
        <w:tc>
          <w:tcPr>
            <w:tcW w:w="4219" w:type="dxa"/>
          </w:tcPr>
          <w:p w:rsidR="00176C37" w:rsidRPr="00C65BB5" w:rsidRDefault="00176C37" w:rsidP="00ED6AD5">
            <w:pPr>
              <w:jc w:val="both"/>
              <w:rPr>
                <w:b/>
              </w:rPr>
            </w:pPr>
            <w:permStart w:id="2" w:edGrp="everyone" w:colFirst="1" w:colLast="1"/>
            <w:permEnd w:id="1"/>
          </w:p>
        </w:tc>
        <w:tc>
          <w:tcPr>
            <w:tcW w:w="4820" w:type="dxa"/>
          </w:tcPr>
          <w:p w:rsidR="00176C37" w:rsidRPr="00C65BB5" w:rsidRDefault="00176C37" w:rsidP="00ED6AD5">
            <w:pPr>
              <w:tabs>
                <w:tab w:val="left" w:pos="47"/>
              </w:tabs>
              <w:ind w:left="33" w:firstLine="14"/>
              <w:rPr>
                <w:i/>
                <w:spacing w:val="-6"/>
              </w:rPr>
            </w:pPr>
          </w:p>
        </w:tc>
      </w:tr>
      <w:tr w:rsidR="00176C37" w:rsidRPr="001C1BCF" w:rsidTr="00176C37">
        <w:tc>
          <w:tcPr>
            <w:tcW w:w="4219" w:type="dxa"/>
          </w:tcPr>
          <w:p w:rsidR="00176C37" w:rsidRDefault="00176C37" w:rsidP="00176C37">
            <w:pPr>
              <w:pStyle w:val="Normal4"/>
              <w:jc w:val="both"/>
              <w:rPr>
                <w:sz w:val="22"/>
                <w:szCs w:val="22"/>
              </w:rPr>
            </w:pPr>
            <w:permStart w:id="3" w:edGrp="everyone" w:colFirst="1" w:colLast="1"/>
            <w:permEnd w:id="2"/>
            <w:r w:rsidRPr="001C1BCF">
              <w:rPr>
                <w:sz w:val="22"/>
                <w:szCs w:val="22"/>
              </w:rPr>
              <w:t>Подписано:</w:t>
            </w:r>
          </w:p>
          <w:p w:rsidR="00176C37" w:rsidRPr="001C1BCF" w:rsidRDefault="00176C37" w:rsidP="00176C37">
            <w:pPr>
              <w:pStyle w:val="Normal4"/>
              <w:jc w:val="both"/>
              <w:rPr>
                <w:sz w:val="22"/>
                <w:szCs w:val="22"/>
              </w:rPr>
            </w:pPr>
          </w:p>
          <w:p w:rsidR="00176C37" w:rsidRPr="00645ACB" w:rsidRDefault="00176C37" w:rsidP="00176C37">
            <w:pPr>
              <w:jc w:val="both"/>
              <w:rPr>
                <w:b/>
              </w:rPr>
            </w:pPr>
            <w:r w:rsidRPr="001C1BCF">
              <w:rPr>
                <w:b/>
              </w:rPr>
              <w:t>_____________</w:t>
            </w:r>
          </w:p>
        </w:tc>
        <w:tc>
          <w:tcPr>
            <w:tcW w:w="4820" w:type="dxa"/>
          </w:tcPr>
          <w:p w:rsidR="00176C37" w:rsidRDefault="00176C37" w:rsidP="00ED6AD5">
            <w:pPr>
              <w:pStyle w:val="Normal4"/>
              <w:jc w:val="both"/>
              <w:rPr>
                <w:sz w:val="22"/>
                <w:szCs w:val="22"/>
              </w:rPr>
            </w:pPr>
            <w:r w:rsidRPr="001C1BCF">
              <w:rPr>
                <w:sz w:val="22"/>
                <w:szCs w:val="22"/>
              </w:rPr>
              <w:t>Подписано:</w:t>
            </w:r>
          </w:p>
          <w:p w:rsidR="00176C37" w:rsidRPr="001C1BCF" w:rsidRDefault="00176C37" w:rsidP="00ED6AD5">
            <w:pPr>
              <w:pStyle w:val="Normal4"/>
              <w:jc w:val="both"/>
              <w:rPr>
                <w:sz w:val="22"/>
                <w:szCs w:val="22"/>
              </w:rPr>
            </w:pPr>
          </w:p>
          <w:p w:rsidR="00176C37" w:rsidRPr="001C1BCF" w:rsidRDefault="00176C37" w:rsidP="00ED6AD5">
            <w:pPr>
              <w:pStyle w:val="Normal4"/>
              <w:jc w:val="both"/>
              <w:rPr>
                <w:sz w:val="22"/>
                <w:szCs w:val="22"/>
              </w:rPr>
            </w:pPr>
            <w:r w:rsidRPr="001C1BCF">
              <w:rPr>
                <w:b/>
                <w:sz w:val="22"/>
                <w:szCs w:val="22"/>
              </w:rPr>
              <w:t>_____________</w:t>
            </w:r>
          </w:p>
        </w:tc>
      </w:tr>
      <w:permEnd w:id="3"/>
    </w:tbl>
    <w:p w:rsidR="00176C37" w:rsidRPr="001C1BCF" w:rsidRDefault="00176C37" w:rsidP="00ED6AD5">
      <w:pPr>
        <w:rPr>
          <w:b/>
          <w:bCs/>
        </w:rPr>
      </w:pPr>
      <w:r w:rsidRPr="001C1BCF">
        <w:rPr>
          <w:b/>
          <w:bCs/>
        </w:rPr>
        <w:br w:type="page"/>
      </w:r>
    </w:p>
    <w:p w:rsidR="00176C37" w:rsidRDefault="00176C37" w:rsidP="00ED6AD5">
      <w:pPr>
        <w:pStyle w:val="1"/>
        <w:jc w:val="right"/>
        <w:rPr>
          <w:caps w:val="0"/>
          <w:sz w:val="22"/>
          <w:szCs w:val="22"/>
          <w:lang w:val="ru-RU"/>
        </w:rPr>
        <w:sectPr w:rsidR="00176C37" w:rsidSect="00ED6AD5">
          <w:footerReference w:type="default" r:id="rId8"/>
          <w:pgSz w:w="11906" w:h="16838" w:code="9"/>
          <w:pgMar w:top="567" w:right="849" w:bottom="851" w:left="1134" w:header="720" w:footer="720" w:gutter="0"/>
          <w:pgNumType w:start="1"/>
          <w:cols w:space="708"/>
          <w:docGrid w:linePitch="360"/>
        </w:sectPr>
      </w:pPr>
      <w:bookmarkStart w:id="77" w:name="_Toc278797056"/>
      <w:bookmarkStart w:id="78" w:name="_Toc13042136"/>
      <w:bookmarkStart w:id="79" w:name="_Toc142550603"/>
    </w:p>
    <w:p w:rsidR="00176C37" w:rsidRPr="001C1BCF" w:rsidRDefault="00176C37" w:rsidP="00ED6AD5">
      <w:pPr>
        <w:pStyle w:val="1"/>
        <w:jc w:val="right"/>
        <w:rPr>
          <w:caps w:val="0"/>
          <w:sz w:val="22"/>
          <w:szCs w:val="22"/>
          <w:lang w:val="ru-RU"/>
        </w:rPr>
      </w:pPr>
      <w:r w:rsidRPr="001C1BCF">
        <w:rPr>
          <w:caps w:val="0"/>
          <w:sz w:val="22"/>
          <w:szCs w:val="22"/>
          <w:lang w:val="ru-RU"/>
        </w:rPr>
        <w:lastRenderedPageBreak/>
        <w:t>Приложение 1</w:t>
      </w:r>
      <w:bookmarkEnd w:id="77"/>
      <w:bookmarkEnd w:id="78"/>
    </w:p>
    <w:bookmarkEnd w:id="79"/>
    <w:p w:rsidR="00176C37" w:rsidRDefault="00176C37" w:rsidP="00ED6AD5">
      <w:pPr>
        <w:pStyle w:val="ParaHeading"/>
        <w:spacing w:after="0"/>
        <w:jc w:val="center"/>
        <w:rPr>
          <w:sz w:val="22"/>
          <w:szCs w:val="22"/>
          <w:lang w:val="ru-RU"/>
        </w:rPr>
      </w:pPr>
      <w:r w:rsidRPr="008E4DA5">
        <w:rPr>
          <w:sz w:val="22"/>
          <w:szCs w:val="22"/>
          <w:lang w:val="ru-RU"/>
        </w:rPr>
        <w:t xml:space="preserve">Точки физического подключения </w:t>
      </w:r>
      <w:r>
        <w:rPr>
          <w:sz w:val="22"/>
          <w:szCs w:val="22"/>
          <w:lang w:val="ru-RU"/>
        </w:rPr>
        <w:t>Продавцов</w:t>
      </w:r>
      <w:r w:rsidRPr="008E4DA5">
        <w:rPr>
          <w:sz w:val="22"/>
          <w:szCs w:val="22"/>
          <w:lang w:val="ru-RU"/>
        </w:rPr>
        <w:t xml:space="preserve"> к сетям </w:t>
      </w:r>
      <w:proofErr w:type="spellStart"/>
      <w:r w:rsidRPr="008E4DA5">
        <w:rPr>
          <w:sz w:val="22"/>
          <w:szCs w:val="22"/>
          <w:lang w:val="ru-RU"/>
        </w:rPr>
        <w:t>Энергопередающих</w:t>
      </w:r>
      <w:proofErr w:type="spellEnd"/>
      <w:r w:rsidRPr="008E4DA5">
        <w:rPr>
          <w:sz w:val="22"/>
          <w:szCs w:val="22"/>
          <w:lang w:val="ru-RU"/>
        </w:rPr>
        <w:t xml:space="preserve"> Организаций </w:t>
      </w:r>
    </w:p>
    <w:p w:rsidR="00176C37" w:rsidRDefault="00176C37" w:rsidP="00ED6AD5">
      <w:pPr>
        <w:pStyle w:val="a0"/>
        <w:rPr>
          <w:lang w:val="ru-RU"/>
        </w:rPr>
      </w:pPr>
    </w:p>
    <w:p w:rsidR="00176C37" w:rsidRPr="00377A50" w:rsidRDefault="00176C37" w:rsidP="00ED6AD5">
      <w:pPr>
        <w:pStyle w:val="a0"/>
        <w:jc w:val="left"/>
        <w:rPr>
          <w:lang w:val="ru-RU"/>
        </w:rPr>
      </w:pPr>
      <w:r>
        <w:rPr>
          <w:lang w:val="ru-RU"/>
        </w:rPr>
        <w:t>Продавца ________________</w:t>
      </w:r>
    </w:p>
    <w:p w:rsidR="00176C37" w:rsidRDefault="00176C37" w:rsidP="00ED6AD5">
      <w:pPr>
        <w:pStyle w:val="a0"/>
        <w:jc w:val="left"/>
        <w:rPr>
          <w:lang w:val="ru-RU"/>
        </w:rPr>
      </w:pPr>
    </w:p>
    <w:tbl>
      <w:tblPr>
        <w:tblW w:w="0" w:type="auto"/>
        <w:tblLayout w:type="fixed"/>
        <w:tblLook w:val="04A0"/>
      </w:tblPr>
      <w:tblGrid>
        <w:gridCol w:w="397"/>
        <w:gridCol w:w="591"/>
        <w:gridCol w:w="992"/>
        <w:gridCol w:w="2086"/>
        <w:gridCol w:w="638"/>
        <w:gridCol w:w="813"/>
        <w:gridCol w:w="1103"/>
        <w:gridCol w:w="1481"/>
        <w:gridCol w:w="714"/>
        <w:gridCol w:w="1005"/>
        <w:gridCol w:w="631"/>
        <w:gridCol w:w="638"/>
        <w:gridCol w:w="956"/>
        <w:gridCol w:w="926"/>
        <w:gridCol w:w="607"/>
        <w:gridCol w:w="1265"/>
      </w:tblGrid>
      <w:tr w:rsidR="00176C37" w:rsidRPr="00AF06BC" w:rsidTr="00ED6AD5">
        <w:trPr>
          <w:trHeight w:val="630"/>
        </w:trPr>
        <w:tc>
          <w:tcPr>
            <w:tcW w:w="397" w:type="dxa"/>
            <w:vMerge w:val="restart"/>
            <w:hideMark/>
          </w:tcPr>
          <w:p w:rsidR="00176C37" w:rsidRPr="00AF06BC" w:rsidRDefault="00176C37" w:rsidP="00ED6AD5">
            <w:pPr>
              <w:pStyle w:val="a0"/>
              <w:jc w:val="left"/>
              <w:rPr>
                <w:b/>
                <w:bCs/>
                <w:sz w:val="20"/>
                <w:szCs w:val="20"/>
                <w:lang w:val="ru-RU"/>
              </w:rPr>
            </w:pPr>
            <w:r w:rsidRPr="00AF06BC">
              <w:rPr>
                <w:b/>
                <w:bCs/>
                <w:sz w:val="20"/>
                <w:szCs w:val="20"/>
              </w:rPr>
              <w:t>№</w:t>
            </w:r>
          </w:p>
        </w:tc>
        <w:tc>
          <w:tcPr>
            <w:tcW w:w="591" w:type="dxa"/>
            <w:vMerge w:val="restart"/>
            <w:hideMark/>
          </w:tcPr>
          <w:p w:rsidR="00176C37" w:rsidRPr="00AF06BC" w:rsidRDefault="00176C37" w:rsidP="00ED6AD5">
            <w:pPr>
              <w:pStyle w:val="a0"/>
              <w:jc w:val="left"/>
              <w:rPr>
                <w:b/>
                <w:bCs/>
                <w:sz w:val="20"/>
                <w:szCs w:val="20"/>
              </w:rPr>
            </w:pPr>
            <w:r w:rsidRPr="00AF06BC">
              <w:rPr>
                <w:b/>
                <w:bCs/>
                <w:sz w:val="20"/>
                <w:szCs w:val="20"/>
              </w:rPr>
              <w:t>№ п/п</w:t>
            </w:r>
          </w:p>
        </w:tc>
        <w:tc>
          <w:tcPr>
            <w:tcW w:w="992" w:type="dxa"/>
            <w:vMerge w:val="restart"/>
            <w:hideMark/>
          </w:tcPr>
          <w:p w:rsidR="00176C37" w:rsidRPr="00AF06BC" w:rsidRDefault="00176C37" w:rsidP="00ED6AD5">
            <w:pPr>
              <w:pStyle w:val="a0"/>
              <w:jc w:val="left"/>
              <w:rPr>
                <w:b/>
                <w:bCs/>
                <w:sz w:val="20"/>
                <w:szCs w:val="20"/>
              </w:rPr>
            </w:pPr>
            <w:proofErr w:type="spellStart"/>
            <w:r w:rsidRPr="00AF06BC">
              <w:rPr>
                <w:b/>
                <w:bCs/>
                <w:sz w:val="20"/>
                <w:szCs w:val="20"/>
              </w:rPr>
              <w:t>Наименование</w:t>
            </w:r>
            <w:proofErr w:type="spellEnd"/>
            <w:r w:rsidRPr="00AF06BC">
              <w:rPr>
                <w:b/>
                <w:bCs/>
                <w:sz w:val="20"/>
                <w:szCs w:val="20"/>
              </w:rPr>
              <w:t xml:space="preserve"> </w:t>
            </w:r>
            <w:proofErr w:type="spellStart"/>
            <w:r w:rsidRPr="00AF06BC">
              <w:rPr>
                <w:b/>
                <w:bCs/>
                <w:sz w:val="20"/>
                <w:szCs w:val="20"/>
              </w:rPr>
              <w:t>присоединения</w:t>
            </w:r>
            <w:proofErr w:type="spellEnd"/>
            <w:r w:rsidRPr="00AF06BC">
              <w:rPr>
                <w:b/>
                <w:bCs/>
                <w:sz w:val="20"/>
                <w:szCs w:val="20"/>
              </w:rPr>
              <w:t xml:space="preserve"> и </w:t>
            </w:r>
            <w:proofErr w:type="spellStart"/>
            <w:r w:rsidRPr="00AF06BC">
              <w:rPr>
                <w:b/>
                <w:bCs/>
                <w:sz w:val="20"/>
                <w:szCs w:val="20"/>
              </w:rPr>
              <w:t>объектов</w:t>
            </w:r>
            <w:proofErr w:type="spellEnd"/>
          </w:p>
        </w:tc>
        <w:tc>
          <w:tcPr>
            <w:tcW w:w="2086" w:type="dxa"/>
            <w:vMerge w:val="restart"/>
            <w:hideMark/>
          </w:tcPr>
          <w:p w:rsidR="00176C37" w:rsidRPr="00AF06BC" w:rsidRDefault="00176C37" w:rsidP="00ED6AD5">
            <w:pPr>
              <w:pStyle w:val="a0"/>
              <w:jc w:val="left"/>
              <w:rPr>
                <w:b/>
                <w:bCs/>
                <w:sz w:val="20"/>
                <w:szCs w:val="20"/>
                <w:lang w:val="ru-RU"/>
              </w:rPr>
            </w:pPr>
            <w:r w:rsidRPr="00AF06BC">
              <w:rPr>
                <w:b/>
                <w:bCs/>
                <w:sz w:val="20"/>
                <w:szCs w:val="20"/>
                <w:lang w:val="ru-RU"/>
              </w:rPr>
              <w:t>Место установки приборов учёта (ПС; ТПС; КТП)</w:t>
            </w:r>
          </w:p>
        </w:tc>
        <w:tc>
          <w:tcPr>
            <w:tcW w:w="638" w:type="dxa"/>
            <w:vMerge w:val="restart"/>
            <w:textDirection w:val="btLr"/>
            <w:hideMark/>
          </w:tcPr>
          <w:p w:rsidR="00176C37" w:rsidRPr="00AF06BC" w:rsidRDefault="00176C37" w:rsidP="00ED6AD5">
            <w:pPr>
              <w:pStyle w:val="a0"/>
              <w:jc w:val="left"/>
              <w:rPr>
                <w:b/>
                <w:bCs/>
                <w:sz w:val="20"/>
                <w:szCs w:val="20"/>
              </w:rPr>
            </w:pPr>
            <w:proofErr w:type="spellStart"/>
            <w:r w:rsidRPr="00AF06BC">
              <w:rPr>
                <w:b/>
                <w:bCs/>
                <w:sz w:val="20"/>
                <w:szCs w:val="20"/>
              </w:rPr>
              <w:t>Наличие</w:t>
            </w:r>
            <w:proofErr w:type="spellEnd"/>
            <w:r w:rsidRPr="00AF06BC">
              <w:rPr>
                <w:b/>
                <w:bCs/>
                <w:sz w:val="20"/>
                <w:szCs w:val="20"/>
              </w:rPr>
              <w:t xml:space="preserve"> АСКУЭ  (+/-)</w:t>
            </w:r>
          </w:p>
        </w:tc>
        <w:tc>
          <w:tcPr>
            <w:tcW w:w="813" w:type="dxa"/>
            <w:vMerge w:val="restart"/>
            <w:textDirection w:val="btLr"/>
            <w:hideMark/>
          </w:tcPr>
          <w:p w:rsidR="00176C37" w:rsidRPr="00AF06BC" w:rsidRDefault="00176C37" w:rsidP="00ED6AD5">
            <w:pPr>
              <w:pStyle w:val="a0"/>
              <w:jc w:val="left"/>
              <w:rPr>
                <w:b/>
                <w:bCs/>
                <w:sz w:val="20"/>
                <w:szCs w:val="20"/>
                <w:lang w:val="ru-RU"/>
              </w:rPr>
            </w:pPr>
            <w:r w:rsidRPr="00AF06BC">
              <w:rPr>
                <w:b/>
                <w:bCs/>
                <w:sz w:val="20"/>
                <w:szCs w:val="20"/>
                <w:lang w:val="ru-RU"/>
              </w:rPr>
              <w:t xml:space="preserve">Использование точки </w:t>
            </w:r>
            <w:proofErr w:type="spellStart"/>
            <w:r w:rsidRPr="00AF06BC">
              <w:rPr>
                <w:b/>
                <w:bCs/>
                <w:sz w:val="20"/>
                <w:szCs w:val="20"/>
                <w:lang w:val="ru-RU"/>
              </w:rPr>
              <w:t>уч</w:t>
            </w:r>
            <w:proofErr w:type="spellEnd"/>
            <w:r w:rsidRPr="00AF06BC">
              <w:rPr>
                <w:b/>
                <w:bCs/>
                <w:sz w:val="20"/>
                <w:szCs w:val="20"/>
                <w:lang w:val="ru-RU"/>
              </w:rPr>
              <w:t xml:space="preserve">. в </w:t>
            </w:r>
            <w:proofErr w:type="spellStart"/>
            <w:r w:rsidRPr="00AF06BC">
              <w:rPr>
                <w:b/>
                <w:bCs/>
                <w:sz w:val="20"/>
                <w:szCs w:val="20"/>
                <w:lang w:val="ru-RU"/>
              </w:rPr>
              <w:t>расче-тах</w:t>
            </w:r>
            <w:proofErr w:type="spellEnd"/>
            <w:r w:rsidRPr="00AF06BC">
              <w:rPr>
                <w:b/>
                <w:bCs/>
                <w:sz w:val="20"/>
                <w:szCs w:val="20"/>
                <w:lang w:val="ru-RU"/>
              </w:rPr>
              <w:t xml:space="preserve"> как А</w:t>
            </w:r>
            <w:proofErr w:type="gramStart"/>
            <w:r w:rsidRPr="00AF06BC">
              <w:rPr>
                <w:b/>
                <w:bCs/>
                <w:sz w:val="20"/>
                <w:szCs w:val="20"/>
                <w:lang w:val="ru-RU"/>
              </w:rPr>
              <w:t>;Т</w:t>
            </w:r>
            <w:proofErr w:type="gramEnd"/>
            <w:r w:rsidRPr="00AF06BC">
              <w:rPr>
                <w:b/>
                <w:bCs/>
                <w:sz w:val="20"/>
                <w:szCs w:val="20"/>
                <w:lang w:val="ru-RU"/>
              </w:rPr>
              <w:t>;П;К.</w:t>
            </w:r>
          </w:p>
        </w:tc>
        <w:tc>
          <w:tcPr>
            <w:tcW w:w="3298" w:type="dxa"/>
            <w:gridSpan w:val="3"/>
            <w:noWrap/>
            <w:hideMark/>
          </w:tcPr>
          <w:p w:rsidR="00176C37" w:rsidRPr="00AF06BC" w:rsidRDefault="00176C37" w:rsidP="00ED6AD5">
            <w:pPr>
              <w:pStyle w:val="a0"/>
              <w:jc w:val="left"/>
              <w:rPr>
                <w:b/>
                <w:bCs/>
                <w:sz w:val="20"/>
                <w:szCs w:val="20"/>
              </w:rPr>
            </w:pPr>
            <w:proofErr w:type="spellStart"/>
            <w:r w:rsidRPr="00AF06BC">
              <w:rPr>
                <w:b/>
                <w:bCs/>
                <w:sz w:val="20"/>
                <w:szCs w:val="20"/>
              </w:rPr>
              <w:t>Счетчик</w:t>
            </w:r>
            <w:proofErr w:type="spellEnd"/>
          </w:p>
        </w:tc>
        <w:tc>
          <w:tcPr>
            <w:tcW w:w="2274" w:type="dxa"/>
            <w:gridSpan w:val="3"/>
            <w:noWrap/>
            <w:hideMark/>
          </w:tcPr>
          <w:p w:rsidR="00176C37" w:rsidRPr="00AF06BC" w:rsidRDefault="00176C37" w:rsidP="00ED6AD5">
            <w:pPr>
              <w:pStyle w:val="a0"/>
              <w:jc w:val="left"/>
              <w:rPr>
                <w:b/>
                <w:bCs/>
                <w:sz w:val="20"/>
                <w:szCs w:val="20"/>
              </w:rPr>
            </w:pPr>
            <w:proofErr w:type="spellStart"/>
            <w:r w:rsidRPr="00AF06BC">
              <w:rPr>
                <w:b/>
                <w:bCs/>
                <w:sz w:val="20"/>
                <w:szCs w:val="20"/>
              </w:rPr>
              <w:t>Трансформаторы</w:t>
            </w:r>
            <w:proofErr w:type="spellEnd"/>
            <w:r w:rsidRPr="00AF06BC">
              <w:rPr>
                <w:b/>
                <w:bCs/>
                <w:sz w:val="20"/>
                <w:szCs w:val="20"/>
              </w:rPr>
              <w:t xml:space="preserve"> </w:t>
            </w:r>
            <w:proofErr w:type="spellStart"/>
            <w:r w:rsidRPr="00AF06BC">
              <w:rPr>
                <w:b/>
                <w:bCs/>
                <w:sz w:val="20"/>
                <w:szCs w:val="20"/>
              </w:rPr>
              <w:t>тока</w:t>
            </w:r>
            <w:proofErr w:type="spellEnd"/>
          </w:p>
        </w:tc>
        <w:tc>
          <w:tcPr>
            <w:tcW w:w="2489" w:type="dxa"/>
            <w:gridSpan w:val="3"/>
            <w:noWrap/>
            <w:hideMark/>
          </w:tcPr>
          <w:p w:rsidR="00176C37" w:rsidRPr="00AF06BC" w:rsidRDefault="00176C37" w:rsidP="00ED6AD5">
            <w:pPr>
              <w:pStyle w:val="a0"/>
              <w:jc w:val="left"/>
              <w:rPr>
                <w:b/>
                <w:bCs/>
                <w:sz w:val="20"/>
                <w:szCs w:val="20"/>
              </w:rPr>
            </w:pPr>
            <w:proofErr w:type="spellStart"/>
            <w:r w:rsidRPr="00AF06BC">
              <w:rPr>
                <w:b/>
                <w:bCs/>
                <w:sz w:val="20"/>
                <w:szCs w:val="20"/>
              </w:rPr>
              <w:t>Трансформаторы</w:t>
            </w:r>
            <w:proofErr w:type="spellEnd"/>
            <w:r w:rsidRPr="00AF06BC">
              <w:rPr>
                <w:b/>
                <w:bCs/>
                <w:sz w:val="20"/>
                <w:szCs w:val="20"/>
              </w:rPr>
              <w:t xml:space="preserve"> </w:t>
            </w:r>
            <w:proofErr w:type="spellStart"/>
            <w:r w:rsidRPr="00AF06BC">
              <w:rPr>
                <w:b/>
                <w:bCs/>
                <w:sz w:val="20"/>
                <w:szCs w:val="20"/>
              </w:rPr>
              <w:t>напряжения</w:t>
            </w:r>
            <w:proofErr w:type="spellEnd"/>
          </w:p>
        </w:tc>
        <w:tc>
          <w:tcPr>
            <w:tcW w:w="1265" w:type="dxa"/>
            <w:vMerge w:val="restart"/>
            <w:hideMark/>
          </w:tcPr>
          <w:p w:rsidR="00176C37" w:rsidRPr="00AF06BC" w:rsidRDefault="00176C37" w:rsidP="00ED6AD5">
            <w:pPr>
              <w:pStyle w:val="a0"/>
              <w:jc w:val="left"/>
              <w:rPr>
                <w:b/>
                <w:bCs/>
                <w:sz w:val="20"/>
                <w:szCs w:val="20"/>
              </w:rPr>
            </w:pPr>
            <w:proofErr w:type="spellStart"/>
            <w:r w:rsidRPr="00AF06BC">
              <w:rPr>
                <w:b/>
                <w:bCs/>
                <w:sz w:val="20"/>
                <w:szCs w:val="20"/>
              </w:rPr>
              <w:t>Расчетный</w:t>
            </w:r>
            <w:proofErr w:type="spellEnd"/>
            <w:r w:rsidRPr="00AF06BC">
              <w:rPr>
                <w:b/>
                <w:bCs/>
                <w:sz w:val="20"/>
                <w:szCs w:val="20"/>
              </w:rPr>
              <w:t xml:space="preserve"> </w:t>
            </w:r>
            <w:proofErr w:type="spellStart"/>
            <w:r w:rsidRPr="00AF06BC">
              <w:rPr>
                <w:b/>
                <w:bCs/>
                <w:sz w:val="20"/>
                <w:szCs w:val="20"/>
              </w:rPr>
              <w:t>коэф</w:t>
            </w:r>
            <w:proofErr w:type="spellEnd"/>
            <w:r w:rsidRPr="00AF06BC">
              <w:rPr>
                <w:b/>
                <w:bCs/>
                <w:sz w:val="20"/>
                <w:szCs w:val="20"/>
              </w:rPr>
              <w:t>.</w:t>
            </w:r>
          </w:p>
        </w:tc>
      </w:tr>
      <w:tr w:rsidR="00176C37" w:rsidRPr="00AF06BC" w:rsidTr="00ED6AD5">
        <w:trPr>
          <w:trHeight w:val="870"/>
        </w:trPr>
        <w:tc>
          <w:tcPr>
            <w:tcW w:w="397" w:type="dxa"/>
            <w:vMerge/>
            <w:hideMark/>
          </w:tcPr>
          <w:p w:rsidR="00176C37" w:rsidRPr="00AF06BC" w:rsidRDefault="00176C37" w:rsidP="00ED6AD5">
            <w:pPr>
              <w:pStyle w:val="a0"/>
              <w:rPr>
                <w:b/>
                <w:bCs/>
                <w:sz w:val="20"/>
                <w:szCs w:val="20"/>
              </w:rPr>
            </w:pPr>
          </w:p>
        </w:tc>
        <w:tc>
          <w:tcPr>
            <w:tcW w:w="591" w:type="dxa"/>
            <w:vMerge/>
            <w:hideMark/>
          </w:tcPr>
          <w:p w:rsidR="00176C37" w:rsidRPr="00AF06BC" w:rsidRDefault="00176C37" w:rsidP="00ED6AD5">
            <w:pPr>
              <w:pStyle w:val="a0"/>
              <w:rPr>
                <w:b/>
                <w:bCs/>
                <w:sz w:val="20"/>
                <w:szCs w:val="20"/>
              </w:rPr>
            </w:pPr>
          </w:p>
        </w:tc>
        <w:tc>
          <w:tcPr>
            <w:tcW w:w="992" w:type="dxa"/>
            <w:vMerge/>
            <w:hideMark/>
          </w:tcPr>
          <w:p w:rsidR="00176C37" w:rsidRPr="00AF06BC" w:rsidRDefault="00176C37" w:rsidP="00ED6AD5">
            <w:pPr>
              <w:pStyle w:val="a0"/>
              <w:rPr>
                <w:b/>
                <w:bCs/>
                <w:sz w:val="20"/>
                <w:szCs w:val="20"/>
              </w:rPr>
            </w:pPr>
          </w:p>
        </w:tc>
        <w:tc>
          <w:tcPr>
            <w:tcW w:w="2086" w:type="dxa"/>
            <w:vMerge/>
            <w:hideMark/>
          </w:tcPr>
          <w:p w:rsidR="00176C37" w:rsidRPr="00AF06BC" w:rsidRDefault="00176C37" w:rsidP="00ED6AD5">
            <w:pPr>
              <w:pStyle w:val="a0"/>
              <w:rPr>
                <w:b/>
                <w:bCs/>
                <w:sz w:val="20"/>
                <w:szCs w:val="20"/>
              </w:rPr>
            </w:pPr>
          </w:p>
        </w:tc>
        <w:tc>
          <w:tcPr>
            <w:tcW w:w="638" w:type="dxa"/>
            <w:vMerge/>
            <w:hideMark/>
          </w:tcPr>
          <w:p w:rsidR="00176C37" w:rsidRPr="00AF06BC" w:rsidRDefault="00176C37" w:rsidP="00ED6AD5">
            <w:pPr>
              <w:pStyle w:val="a0"/>
              <w:rPr>
                <w:b/>
                <w:bCs/>
                <w:sz w:val="20"/>
                <w:szCs w:val="20"/>
              </w:rPr>
            </w:pPr>
          </w:p>
        </w:tc>
        <w:tc>
          <w:tcPr>
            <w:tcW w:w="813" w:type="dxa"/>
            <w:vMerge/>
            <w:hideMark/>
          </w:tcPr>
          <w:p w:rsidR="00176C37" w:rsidRPr="00AF06BC" w:rsidRDefault="00176C37" w:rsidP="00ED6AD5">
            <w:pPr>
              <w:pStyle w:val="a0"/>
              <w:rPr>
                <w:b/>
                <w:bCs/>
                <w:sz w:val="20"/>
                <w:szCs w:val="20"/>
              </w:rPr>
            </w:pPr>
          </w:p>
        </w:tc>
        <w:tc>
          <w:tcPr>
            <w:tcW w:w="1103" w:type="dxa"/>
            <w:noWrap/>
            <w:hideMark/>
          </w:tcPr>
          <w:p w:rsidR="00176C37" w:rsidRPr="00AF06BC" w:rsidRDefault="00176C37" w:rsidP="00ED6AD5">
            <w:pPr>
              <w:pStyle w:val="a0"/>
              <w:jc w:val="left"/>
              <w:rPr>
                <w:b/>
                <w:bCs/>
                <w:sz w:val="20"/>
                <w:szCs w:val="20"/>
              </w:rPr>
            </w:pPr>
            <w:r w:rsidRPr="00AF06BC">
              <w:rPr>
                <w:b/>
                <w:bCs/>
                <w:sz w:val="20"/>
                <w:szCs w:val="20"/>
              </w:rPr>
              <w:t xml:space="preserve">№ </w:t>
            </w:r>
            <w:proofErr w:type="spellStart"/>
            <w:r w:rsidRPr="00AF06BC">
              <w:rPr>
                <w:b/>
                <w:bCs/>
                <w:sz w:val="20"/>
                <w:szCs w:val="20"/>
              </w:rPr>
              <w:t>счетчика</w:t>
            </w:r>
            <w:proofErr w:type="spellEnd"/>
          </w:p>
        </w:tc>
        <w:tc>
          <w:tcPr>
            <w:tcW w:w="1481" w:type="dxa"/>
            <w:noWrap/>
            <w:hideMark/>
          </w:tcPr>
          <w:p w:rsidR="00176C37" w:rsidRPr="00AF06BC" w:rsidRDefault="00176C37" w:rsidP="00ED6AD5">
            <w:pPr>
              <w:pStyle w:val="a0"/>
              <w:jc w:val="left"/>
              <w:rPr>
                <w:b/>
                <w:bCs/>
                <w:sz w:val="20"/>
                <w:szCs w:val="20"/>
              </w:rPr>
            </w:pPr>
            <w:proofErr w:type="spellStart"/>
            <w:r w:rsidRPr="00AF06BC">
              <w:rPr>
                <w:b/>
                <w:bCs/>
                <w:sz w:val="20"/>
                <w:szCs w:val="20"/>
              </w:rPr>
              <w:t>Тип</w:t>
            </w:r>
            <w:proofErr w:type="spellEnd"/>
          </w:p>
        </w:tc>
        <w:tc>
          <w:tcPr>
            <w:tcW w:w="714" w:type="dxa"/>
            <w:hideMark/>
          </w:tcPr>
          <w:p w:rsidR="00176C37" w:rsidRPr="00AF06BC" w:rsidRDefault="00176C37" w:rsidP="00ED6AD5">
            <w:pPr>
              <w:pStyle w:val="a0"/>
              <w:jc w:val="left"/>
              <w:rPr>
                <w:b/>
                <w:bCs/>
                <w:sz w:val="20"/>
                <w:szCs w:val="20"/>
              </w:rPr>
            </w:pPr>
            <w:proofErr w:type="spellStart"/>
            <w:r w:rsidRPr="00AF06BC">
              <w:rPr>
                <w:b/>
                <w:bCs/>
                <w:sz w:val="20"/>
                <w:szCs w:val="20"/>
              </w:rPr>
              <w:t>Кл.т</w:t>
            </w:r>
            <w:proofErr w:type="spellEnd"/>
            <w:r w:rsidRPr="00AF06BC">
              <w:rPr>
                <w:b/>
                <w:bCs/>
                <w:sz w:val="20"/>
                <w:szCs w:val="20"/>
              </w:rPr>
              <w:t>.</w:t>
            </w:r>
          </w:p>
        </w:tc>
        <w:tc>
          <w:tcPr>
            <w:tcW w:w="1005" w:type="dxa"/>
            <w:noWrap/>
            <w:hideMark/>
          </w:tcPr>
          <w:p w:rsidR="00176C37" w:rsidRPr="00AF06BC" w:rsidRDefault="00176C37" w:rsidP="00ED6AD5">
            <w:pPr>
              <w:pStyle w:val="a0"/>
              <w:jc w:val="left"/>
              <w:rPr>
                <w:b/>
                <w:bCs/>
                <w:sz w:val="20"/>
                <w:szCs w:val="20"/>
              </w:rPr>
            </w:pPr>
            <w:proofErr w:type="spellStart"/>
            <w:r w:rsidRPr="00AF06BC">
              <w:rPr>
                <w:b/>
                <w:bCs/>
                <w:sz w:val="20"/>
                <w:szCs w:val="20"/>
              </w:rPr>
              <w:t>Тип</w:t>
            </w:r>
            <w:proofErr w:type="spellEnd"/>
          </w:p>
        </w:tc>
        <w:tc>
          <w:tcPr>
            <w:tcW w:w="631" w:type="dxa"/>
            <w:noWrap/>
            <w:hideMark/>
          </w:tcPr>
          <w:p w:rsidR="00176C37" w:rsidRPr="00AF06BC" w:rsidRDefault="00176C37" w:rsidP="00ED6AD5">
            <w:pPr>
              <w:pStyle w:val="a0"/>
              <w:jc w:val="left"/>
              <w:rPr>
                <w:b/>
                <w:bCs/>
                <w:sz w:val="20"/>
                <w:szCs w:val="20"/>
              </w:rPr>
            </w:pPr>
            <w:proofErr w:type="spellStart"/>
            <w:r w:rsidRPr="00AF06BC">
              <w:rPr>
                <w:b/>
                <w:bCs/>
                <w:sz w:val="20"/>
                <w:szCs w:val="20"/>
              </w:rPr>
              <w:t>Ктт</w:t>
            </w:r>
            <w:proofErr w:type="spellEnd"/>
          </w:p>
        </w:tc>
        <w:tc>
          <w:tcPr>
            <w:tcW w:w="638" w:type="dxa"/>
            <w:hideMark/>
          </w:tcPr>
          <w:p w:rsidR="00176C37" w:rsidRPr="00AF06BC" w:rsidRDefault="00176C37" w:rsidP="00ED6AD5">
            <w:pPr>
              <w:pStyle w:val="a0"/>
              <w:jc w:val="left"/>
              <w:rPr>
                <w:b/>
                <w:bCs/>
                <w:sz w:val="20"/>
                <w:szCs w:val="20"/>
              </w:rPr>
            </w:pPr>
            <w:proofErr w:type="spellStart"/>
            <w:r w:rsidRPr="00AF06BC">
              <w:rPr>
                <w:b/>
                <w:bCs/>
                <w:sz w:val="20"/>
                <w:szCs w:val="20"/>
              </w:rPr>
              <w:t>Кл.т</w:t>
            </w:r>
            <w:proofErr w:type="spellEnd"/>
            <w:r w:rsidRPr="00AF06BC">
              <w:rPr>
                <w:b/>
                <w:bCs/>
                <w:sz w:val="20"/>
                <w:szCs w:val="20"/>
              </w:rPr>
              <w:t>.</w:t>
            </w:r>
          </w:p>
        </w:tc>
        <w:tc>
          <w:tcPr>
            <w:tcW w:w="956" w:type="dxa"/>
            <w:noWrap/>
            <w:hideMark/>
          </w:tcPr>
          <w:p w:rsidR="00176C37" w:rsidRPr="00AF06BC" w:rsidRDefault="00176C37" w:rsidP="00ED6AD5">
            <w:pPr>
              <w:pStyle w:val="a0"/>
              <w:jc w:val="left"/>
              <w:rPr>
                <w:b/>
                <w:bCs/>
                <w:sz w:val="20"/>
                <w:szCs w:val="20"/>
              </w:rPr>
            </w:pPr>
            <w:proofErr w:type="spellStart"/>
            <w:r w:rsidRPr="00AF06BC">
              <w:rPr>
                <w:b/>
                <w:bCs/>
                <w:sz w:val="20"/>
                <w:szCs w:val="20"/>
              </w:rPr>
              <w:t>Тип</w:t>
            </w:r>
            <w:proofErr w:type="spellEnd"/>
          </w:p>
        </w:tc>
        <w:tc>
          <w:tcPr>
            <w:tcW w:w="926" w:type="dxa"/>
            <w:noWrap/>
            <w:hideMark/>
          </w:tcPr>
          <w:p w:rsidR="00176C37" w:rsidRPr="00AF06BC" w:rsidRDefault="00176C37" w:rsidP="00ED6AD5">
            <w:pPr>
              <w:pStyle w:val="a0"/>
              <w:jc w:val="left"/>
              <w:rPr>
                <w:b/>
                <w:bCs/>
                <w:sz w:val="20"/>
                <w:szCs w:val="20"/>
              </w:rPr>
            </w:pPr>
            <w:proofErr w:type="spellStart"/>
            <w:r w:rsidRPr="00AF06BC">
              <w:rPr>
                <w:b/>
                <w:bCs/>
                <w:sz w:val="20"/>
                <w:szCs w:val="20"/>
              </w:rPr>
              <w:t>Ктн</w:t>
            </w:r>
            <w:proofErr w:type="spellEnd"/>
          </w:p>
        </w:tc>
        <w:tc>
          <w:tcPr>
            <w:tcW w:w="607" w:type="dxa"/>
            <w:hideMark/>
          </w:tcPr>
          <w:p w:rsidR="00176C37" w:rsidRPr="00AF06BC" w:rsidRDefault="00176C37" w:rsidP="00ED6AD5">
            <w:pPr>
              <w:pStyle w:val="a0"/>
              <w:jc w:val="left"/>
              <w:rPr>
                <w:b/>
                <w:bCs/>
                <w:sz w:val="20"/>
                <w:szCs w:val="20"/>
              </w:rPr>
            </w:pPr>
            <w:proofErr w:type="spellStart"/>
            <w:r w:rsidRPr="00AF06BC">
              <w:rPr>
                <w:b/>
                <w:bCs/>
                <w:sz w:val="20"/>
                <w:szCs w:val="20"/>
              </w:rPr>
              <w:t>Кл.т</w:t>
            </w:r>
            <w:proofErr w:type="spellEnd"/>
            <w:r w:rsidRPr="00AF06BC">
              <w:rPr>
                <w:b/>
                <w:bCs/>
                <w:sz w:val="20"/>
                <w:szCs w:val="20"/>
              </w:rPr>
              <w:t>.</w:t>
            </w:r>
          </w:p>
        </w:tc>
        <w:tc>
          <w:tcPr>
            <w:tcW w:w="1265" w:type="dxa"/>
            <w:vMerge/>
            <w:hideMark/>
          </w:tcPr>
          <w:p w:rsidR="00176C37" w:rsidRPr="00AF06BC" w:rsidRDefault="00176C37" w:rsidP="00ED6AD5">
            <w:pPr>
              <w:pStyle w:val="a0"/>
              <w:rPr>
                <w:b/>
                <w:bCs/>
                <w:sz w:val="20"/>
                <w:szCs w:val="20"/>
              </w:rPr>
            </w:pPr>
          </w:p>
        </w:tc>
      </w:tr>
      <w:tr w:rsidR="00176C37" w:rsidRPr="00AF06BC" w:rsidTr="00ED6AD5">
        <w:trPr>
          <w:trHeight w:val="207"/>
        </w:trPr>
        <w:tc>
          <w:tcPr>
            <w:tcW w:w="397" w:type="dxa"/>
            <w:noWrap/>
            <w:hideMark/>
          </w:tcPr>
          <w:p w:rsidR="00176C37" w:rsidRPr="00AF06BC" w:rsidRDefault="00176C37" w:rsidP="00ED6AD5">
            <w:pPr>
              <w:pStyle w:val="a0"/>
              <w:jc w:val="left"/>
              <w:rPr>
                <w:b/>
                <w:bCs/>
                <w:sz w:val="20"/>
                <w:szCs w:val="20"/>
              </w:rPr>
            </w:pPr>
            <w:r w:rsidRPr="00AF06BC">
              <w:rPr>
                <w:b/>
                <w:bCs/>
                <w:sz w:val="20"/>
                <w:szCs w:val="20"/>
              </w:rPr>
              <w:t>1</w:t>
            </w:r>
          </w:p>
        </w:tc>
        <w:tc>
          <w:tcPr>
            <w:tcW w:w="591" w:type="dxa"/>
            <w:noWrap/>
            <w:hideMark/>
          </w:tcPr>
          <w:p w:rsidR="00176C37" w:rsidRPr="00AF06BC" w:rsidRDefault="00176C37" w:rsidP="00ED6AD5">
            <w:pPr>
              <w:pStyle w:val="a0"/>
              <w:jc w:val="left"/>
              <w:rPr>
                <w:b/>
                <w:bCs/>
                <w:sz w:val="20"/>
                <w:szCs w:val="20"/>
              </w:rPr>
            </w:pPr>
            <w:r w:rsidRPr="00AF06BC">
              <w:rPr>
                <w:b/>
                <w:bCs/>
                <w:sz w:val="20"/>
                <w:szCs w:val="20"/>
              </w:rPr>
              <w:t>2</w:t>
            </w:r>
          </w:p>
        </w:tc>
        <w:tc>
          <w:tcPr>
            <w:tcW w:w="992" w:type="dxa"/>
            <w:noWrap/>
            <w:hideMark/>
          </w:tcPr>
          <w:p w:rsidR="00176C37" w:rsidRPr="00AF06BC" w:rsidRDefault="00176C37" w:rsidP="00ED6AD5">
            <w:pPr>
              <w:pStyle w:val="a0"/>
              <w:jc w:val="left"/>
              <w:rPr>
                <w:b/>
                <w:bCs/>
                <w:sz w:val="20"/>
                <w:szCs w:val="20"/>
              </w:rPr>
            </w:pPr>
            <w:r w:rsidRPr="00AF06BC">
              <w:rPr>
                <w:b/>
                <w:bCs/>
                <w:sz w:val="20"/>
                <w:szCs w:val="20"/>
              </w:rPr>
              <w:t>3</w:t>
            </w:r>
          </w:p>
        </w:tc>
        <w:tc>
          <w:tcPr>
            <w:tcW w:w="2086" w:type="dxa"/>
            <w:noWrap/>
            <w:hideMark/>
          </w:tcPr>
          <w:p w:rsidR="00176C37" w:rsidRPr="00AF06BC" w:rsidRDefault="00176C37" w:rsidP="00ED6AD5">
            <w:pPr>
              <w:pStyle w:val="a0"/>
              <w:jc w:val="left"/>
              <w:rPr>
                <w:b/>
                <w:bCs/>
                <w:sz w:val="20"/>
                <w:szCs w:val="20"/>
              </w:rPr>
            </w:pPr>
            <w:r w:rsidRPr="00AF06BC">
              <w:rPr>
                <w:b/>
                <w:bCs/>
                <w:sz w:val="20"/>
                <w:szCs w:val="20"/>
              </w:rPr>
              <w:t>4</w:t>
            </w:r>
          </w:p>
        </w:tc>
        <w:tc>
          <w:tcPr>
            <w:tcW w:w="638" w:type="dxa"/>
            <w:noWrap/>
            <w:hideMark/>
          </w:tcPr>
          <w:p w:rsidR="00176C37" w:rsidRPr="00AF06BC" w:rsidRDefault="00176C37" w:rsidP="00ED6AD5">
            <w:pPr>
              <w:pStyle w:val="a0"/>
              <w:jc w:val="left"/>
              <w:rPr>
                <w:b/>
                <w:bCs/>
                <w:sz w:val="20"/>
                <w:szCs w:val="20"/>
              </w:rPr>
            </w:pPr>
            <w:r w:rsidRPr="00AF06BC">
              <w:rPr>
                <w:b/>
                <w:bCs/>
                <w:sz w:val="20"/>
                <w:szCs w:val="20"/>
              </w:rPr>
              <w:t>6</w:t>
            </w:r>
          </w:p>
        </w:tc>
        <w:tc>
          <w:tcPr>
            <w:tcW w:w="813" w:type="dxa"/>
            <w:noWrap/>
            <w:hideMark/>
          </w:tcPr>
          <w:p w:rsidR="00176C37" w:rsidRPr="00AF06BC" w:rsidRDefault="00176C37" w:rsidP="00ED6AD5">
            <w:pPr>
              <w:pStyle w:val="a0"/>
              <w:jc w:val="left"/>
              <w:rPr>
                <w:b/>
                <w:bCs/>
                <w:sz w:val="20"/>
                <w:szCs w:val="20"/>
              </w:rPr>
            </w:pPr>
            <w:r w:rsidRPr="00AF06BC">
              <w:rPr>
                <w:b/>
                <w:bCs/>
                <w:sz w:val="20"/>
                <w:szCs w:val="20"/>
              </w:rPr>
              <w:t>7</w:t>
            </w:r>
          </w:p>
        </w:tc>
        <w:tc>
          <w:tcPr>
            <w:tcW w:w="1103" w:type="dxa"/>
            <w:noWrap/>
            <w:hideMark/>
          </w:tcPr>
          <w:p w:rsidR="00176C37" w:rsidRPr="00AF06BC" w:rsidRDefault="00176C37" w:rsidP="00ED6AD5">
            <w:pPr>
              <w:pStyle w:val="a0"/>
              <w:jc w:val="left"/>
              <w:rPr>
                <w:b/>
                <w:bCs/>
                <w:sz w:val="20"/>
                <w:szCs w:val="20"/>
              </w:rPr>
            </w:pPr>
            <w:r w:rsidRPr="00AF06BC">
              <w:rPr>
                <w:b/>
                <w:bCs/>
                <w:sz w:val="20"/>
                <w:szCs w:val="20"/>
              </w:rPr>
              <w:t> </w:t>
            </w:r>
          </w:p>
        </w:tc>
        <w:tc>
          <w:tcPr>
            <w:tcW w:w="1481" w:type="dxa"/>
            <w:noWrap/>
            <w:hideMark/>
          </w:tcPr>
          <w:p w:rsidR="00176C37" w:rsidRPr="00AF06BC" w:rsidRDefault="00176C37" w:rsidP="00ED6AD5">
            <w:pPr>
              <w:pStyle w:val="a0"/>
              <w:jc w:val="left"/>
              <w:rPr>
                <w:b/>
                <w:bCs/>
                <w:sz w:val="20"/>
                <w:szCs w:val="20"/>
              </w:rPr>
            </w:pPr>
            <w:r w:rsidRPr="00AF06BC">
              <w:rPr>
                <w:b/>
                <w:bCs/>
                <w:sz w:val="20"/>
                <w:szCs w:val="20"/>
              </w:rPr>
              <w:t>8</w:t>
            </w:r>
          </w:p>
        </w:tc>
        <w:tc>
          <w:tcPr>
            <w:tcW w:w="714" w:type="dxa"/>
            <w:noWrap/>
            <w:hideMark/>
          </w:tcPr>
          <w:p w:rsidR="00176C37" w:rsidRPr="00AF06BC" w:rsidRDefault="00176C37" w:rsidP="00ED6AD5">
            <w:pPr>
              <w:pStyle w:val="a0"/>
              <w:jc w:val="left"/>
              <w:rPr>
                <w:b/>
                <w:bCs/>
                <w:sz w:val="20"/>
                <w:szCs w:val="20"/>
              </w:rPr>
            </w:pPr>
            <w:r w:rsidRPr="00AF06BC">
              <w:rPr>
                <w:b/>
                <w:bCs/>
                <w:sz w:val="20"/>
                <w:szCs w:val="20"/>
              </w:rPr>
              <w:t>9</w:t>
            </w:r>
          </w:p>
        </w:tc>
        <w:tc>
          <w:tcPr>
            <w:tcW w:w="1005" w:type="dxa"/>
            <w:noWrap/>
            <w:hideMark/>
          </w:tcPr>
          <w:p w:rsidR="00176C37" w:rsidRPr="00AF06BC" w:rsidRDefault="00176C37" w:rsidP="00ED6AD5">
            <w:pPr>
              <w:pStyle w:val="a0"/>
              <w:jc w:val="left"/>
              <w:rPr>
                <w:b/>
                <w:bCs/>
                <w:sz w:val="20"/>
                <w:szCs w:val="20"/>
              </w:rPr>
            </w:pPr>
            <w:r w:rsidRPr="00AF06BC">
              <w:rPr>
                <w:b/>
                <w:bCs/>
                <w:sz w:val="20"/>
                <w:szCs w:val="20"/>
              </w:rPr>
              <w:t>10</w:t>
            </w:r>
          </w:p>
        </w:tc>
        <w:tc>
          <w:tcPr>
            <w:tcW w:w="631" w:type="dxa"/>
            <w:noWrap/>
            <w:hideMark/>
          </w:tcPr>
          <w:p w:rsidR="00176C37" w:rsidRPr="00AF06BC" w:rsidRDefault="00176C37" w:rsidP="00ED6AD5">
            <w:pPr>
              <w:pStyle w:val="a0"/>
              <w:jc w:val="left"/>
              <w:rPr>
                <w:b/>
                <w:bCs/>
                <w:sz w:val="20"/>
                <w:szCs w:val="20"/>
              </w:rPr>
            </w:pPr>
            <w:r w:rsidRPr="00AF06BC">
              <w:rPr>
                <w:b/>
                <w:bCs/>
                <w:sz w:val="20"/>
                <w:szCs w:val="20"/>
              </w:rPr>
              <w:t>11</w:t>
            </w:r>
          </w:p>
        </w:tc>
        <w:tc>
          <w:tcPr>
            <w:tcW w:w="638" w:type="dxa"/>
            <w:noWrap/>
            <w:hideMark/>
          </w:tcPr>
          <w:p w:rsidR="00176C37" w:rsidRPr="00AF06BC" w:rsidRDefault="00176C37" w:rsidP="00ED6AD5">
            <w:pPr>
              <w:pStyle w:val="a0"/>
              <w:jc w:val="left"/>
              <w:rPr>
                <w:b/>
                <w:bCs/>
                <w:sz w:val="20"/>
                <w:szCs w:val="20"/>
              </w:rPr>
            </w:pPr>
            <w:r w:rsidRPr="00AF06BC">
              <w:rPr>
                <w:b/>
                <w:bCs/>
                <w:sz w:val="20"/>
                <w:szCs w:val="20"/>
              </w:rPr>
              <w:t>12</w:t>
            </w:r>
          </w:p>
        </w:tc>
        <w:tc>
          <w:tcPr>
            <w:tcW w:w="956" w:type="dxa"/>
            <w:noWrap/>
            <w:hideMark/>
          </w:tcPr>
          <w:p w:rsidR="00176C37" w:rsidRPr="00AF06BC" w:rsidRDefault="00176C37" w:rsidP="00ED6AD5">
            <w:pPr>
              <w:pStyle w:val="a0"/>
              <w:jc w:val="left"/>
              <w:rPr>
                <w:b/>
                <w:bCs/>
                <w:sz w:val="20"/>
                <w:szCs w:val="20"/>
              </w:rPr>
            </w:pPr>
            <w:r w:rsidRPr="00AF06BC">
              <w:rPr>
                <w:b/>
                <w:bCs/>
                <w:sz w:val="20"/>
                <w:szCs w:val="20"/>
              </w:rPr>
              <w:t>13</w:t>
            </w:r>
          </w:p>
        </w:tc>
        <w:tc>
          <w:tcPr>
            <w:tcW w:w="926" w:type="dxa"/>
            <w:noWrap/>
            <w:hideMark/>
          </w:tcPr>
          <w:p w:rsidR="00176C37" w:rsidRPr="00AF06BC" w:rsidRDefault="00176C37" w:rsidP="00ED6AD5">
            <w:pPr>
              <w:pStyle w:val="a0"/>
              <w:jc w:val="left"/>
              <w:rPr>
                <w:b/>
                <w:bCs/>
                <w:sz w:val="20"/>
                <w:szCs w:val="20"/>
              </w:rPr>
            </w:pPr>
            <w:r w:rsidRPr="00AF06BC">
              <w:rPr>
                <w:b/>
                <w:bCs/>
                <w:sz w:val="20"/>
                <w:szCs w:val="20"/>
              </w:rPr>
              <w:t>14</w:t>
            </w:r>
          </w:p>
        </w:tc>
        <w:tc>
          <w:tcPr>
            <w:tcW w:w="607" w:type="dxa"/>
            <w:noWrap/>
            <w:hideMark/>
          </w:tcPr>
          <w:p w:rsidR="00176C37" w:rsidRPr="00AF06BC" w:rsidRDefault="00176C37" w:rsidP="00ED6AD5">
            <w:pPr>
              <w:pStyle w:val="a0"/>
              <w:jc w:val="left"/>
              <w:rPr>
                <w:b/>
                <w:bCs/>
                <w:sz w:val="20"/>
                <w:szCs w:val="20"/>
              </w:rPr>
            </w:pPr>
            <w:r w:rsidRPr="00AF06BC">
              <w:rPr>
                <w:b/>
                <w:bCs/>
                <w:sz w:val="20"/>
                <w:szCs w:val="20"/>
              </w:rPr>
              <w:t>15</w:t>
            </w:r>
          </w:p>
        </w:tc>
        <w:tc>
          <w:tcPr>
            <w:tcW w:w="1265" w:type="dxa"/>
            <w:noWrap/>
            <w:hideMark/>
          </w:tcPr>
          <w:p w:rsidR="00176C37" w:rsidRPr="00AF06BC" w:rsidRDefault="00176C37" w:rsidP="00ED6AD5">
            <w:pPr>
              <w:pStyle w:val="a0"/>
              <w:jc w:val="left"/>
              <w:rPr>
                <w:b/>
                <w:bCs/>
                <w:sz w:val="20"/>
                <w:szCs w:val="20"/>
              </w:rPr>
            </w:pPr>
            <w:r w:rsidRPr="00AF06BC">
              <w:rPr>
                <w:b/>
                <w:bCs/>
                <w:sz w:val="20"/>
                <w:szCs w:val="20"/>
              </w:rPr>
              <w:t>16</w:t>
            </w:r>
          </w:p>
        </w:tc>
      </w:tr>
      <w:tr w:rsidR="00176C37" w:rsidRPr="00693F33" w:rsidTr="00ED6AD5">
        <w:trPr>
          <w:trHeight w:val="375"/>
        </w:trPr>
        <w:tc>
          <w:tcPr>
            <w:tcW w:w="14843" w:type="dxa"/>
            <w:gridSpan w:val="16"/>
            <w:hideMark/>
          </w:tcPr>
          <w:p w:rsidR="00176C37" w:rsidRPr="00AF06BC" w:rsidRDefault="00176C37" w:rsidP="00ED6AD5">
            <w:pPr>
              <w:pStyle w:val="a0"/>
              <w:rPr>
                <w:b/>
                <w:bCs/>
                <w:sz w:val="20"/>
                <w:szCs w:val="20"/>
                <w:lang w:val="ru-RU"/>
              </w:rPr>
            </w:pPr>
            <w:r w:rsidRPr="00AF06BC">
              <w:rPr>
                <w:b/>
                <w:bCs/>
                <w:sz w:val="20"/>
                <w:szCs w:val="20"/>
                <w:lang w:val="ru-RU"/>
              </w:rPr>
              <w:t xml:space="preserve">1.1. </w:t>
            </w:r>
          </w:p>
        </w:tc>
      </w:tr>
      <w:tr w:rsidR="00176C37" w:rsidRPr="00AF06BC" w:rsidTr="00ED6AD5">
        <w:trPr>
          <w:trHeight w:val="533"/>
        </w:trPr>
        <w:tc>
          <w:tcPr>
            <w:tcW w:w="397" w:type="dxa"/>
            <w:vMerge w:val="restart"/>
            <w:hideMark/>
          </w:tcPr>
          <w:p w:rsidR="00176C37" w:rsidRPr="00AF06BC" w:rsidRDefault="00176C37" w:rsidP="00ED6AD5">
            <w:pPr>
              <w:pStyle w:val="a0"/>
              <w:jc w:val="left"/>
              <w:rPr>
                <w:b/>
                <w:bCs/>
                <w:sz w:val="20"/>
                <w:szCs w:val="20"/>
              </w:rPr>
            </w:pPr>
            <w:r w:rsidRPr="00AF06BC">
              <w:rPr>
                <w:b/>
                <w:bCs/>
                <w:sz w:val="20"/>
                <w:szCs w:val="20"/>
              </w:rPr>
              <w:t>1П</w:t>
            </w:r>
          </w:p>
        </w:tc>
        <w:tc>
          <w:tcPr>
            <w:tcW w:w="591" w:type="dxa"/>
            <w:hideMark/>
          </w:tcPr>
          <w:p w:rsidR="00176C37" w:rsidRPr="00AF06BC" w:rsidRDefault="00176C37" w:rsidP="00ED6AD5">
            <w:pPr>
              <w:pStyle w:val="a0"/>
              <w:jc w:val="left"/>
              <w:rPr>
                <w:sz w:val="20"/>
                <w:szCs w:val="20"/>
              </w:rPr>
            </w:pPr>
          </w:p>
        </w:tc>
        <w:tc>
          <w:tcPr>
            <w:tcW w:w="992" w:type="dxa"/>
            <w:hideMark/>
          </w:tcPr>
          <w:p w:rsidR="00176C37" w:rsidRPr="00AF06BC" w:rsidRDefault="00176C37" w:rsidP="00ED6AD5">
            <w:pPr>
              <w:pStyle w:val="a0"/>
              <w:jc w:val="left"/>
              <w:rPr>
                <w:sz w:val="20"/>
                <w:szCs w:val="20"/>
              </w:rPr>
            </w:pPr>
          </w:p>
        </w:tc>
        <w:tc>
          <w:tcPr>
            <w:tcW w:w="2086"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b/>
                <w:bCs/>
                <w:sz w:val="20"/>
                <w:szCs w:val="20"/>
              </w:rPr>
            </w:pPr>
          </w:p>
        </w:tc>
        <w:tc>
          <w:tcPr>
            <w:tcW w:w="813" w:type="dxa"/>
            <w:hideMark/>
          </w:tcPr>
          <w:p w:rsidR="00176C37" w:rsidRPr="00AF06BC" w:rsidRDefault="00176C37" w:rsidP="00ED6AD5">
            <w:pPr>
              <w:pStyle w:val="a0"/>
              <w:jc w:val="left"/>
              <w:rPr>
                <w:sz w:val="20"/>
                <w:szCs w:val="20"/>
              </w:rPr>
            </w:pPr>
          </w:p>
        </w:tc>
        <w:tc>
          <w:tcPr>
            <w:tcW w:w="1103" w:type="dxa"/>
            <w:hideMark/>
          </w:tcPr>
          <w:p w:rsidR="00176C37" w:rsidRPr="00AF06BC" w:rsidRDefault="00176C37" w:rsidP="00ED6AD5">
            <w:pPr>
              <w:pStyle w:val="a0"/>
              <w:jc w:val="left"/>
              <w:rPr>
                <w:sz w:val="20"/>
                <w:szCs w:val="20"/>
              </w:rPr>
            </w:pPr>
          </w:p>
        </w:tc>
        <w:tc>
          <w:tcPr>
            <w:tcW w:w="1481" w:type="dxa"/>
            <w:hideMark/>
          </w:tcPr>
          <w:p w:rsidR="00176C37" w:rsidRPr="00AF06BC" w:rsidRDefault="00176C37" w:rsidP="00ED6AD5">
            <w:pPr>
              <w:pStyle w:val="a0"/>
              <w:jc w:val="left"/>
              <w:rPr>
                <w:sz w:val="20"/>
                <w:szCs w:val="20"/>
              </w:rPr>
            </w:pPr>
          </w:p>
        </w:tc>
        <w:tc>
          <w:tcPr>
            <w:tcW w:w="714" w:type="dxa"/>
            <w:hideMark/>
          </w:tcPr>
          <w:p w:rsidR="00176C37" w:rsidRPr="00AF06BC" w:rsidRDefault="00176C37" w:rsidP="00ED6AD5">
            <w:pPr>
              <w:pStyle w:val="a0"/>
              <w:jc w:val="left"/>
              <w:rPr>
                <w:sz w:val="20"/>
                <w:szCs w:val="20"/>
              </w:rPr>
            </w:pPr>
          </w:p>
        </w:tc>
        <w:tc>
          <w:tcPr>
            <w:tcW w:w="1005" w:type="dxa"/>
            <w:hideMark/>
          </w:tcPr>
          <w:p w:rsidR="00176C37" w:rsidRPr="00AF06BC" w:rsidRDefault="00176C37" w:rsidP="00ED6AD5">
            <w:pPr>
              <w:pStyle w:val="a0"/>
              <w:jc w:val="left"/>
              <w:rPr>
                <w:sz w:val="20"/>
                <w:szCs w:val="20"/>
              </w:rPr>
            </w:pPr>
          </w:p>
        </w:tc>
        <w:tc>
          <w:tcPr>
            <w:tcW w:w="631"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sz w:val="20"/>
                <w:szCs w:val="20"/>
              </w:rPr>
            </w:pPr>
          </w:p>
        </w:tc>
        <w:tc>
          <w:tcPr>
            <w:tcW w:w="956" w:type="dxa"/>
            <w:hideMark/>
          </w:tcPr>
          <w:p w:rsidR="00176C37" w:rsidRPr="00AF06BC" w:rsidRDefault="00176C37" w:rsidP="00ED6AD5">
            <w:pPr>
              <w:pStyle w:val="a0"/>
              <w:jc w:val="left"/>
              <w:rPr>
                <w:sz w:val="20"/>
                <w:szCs w:val="20"/>
              </w:rPr>
            </w:pPr>
          </w:p>
        </w:tc>
        <w:tc>
          <w:tcPr>
            <w:tcW w:w="926" w:type="dxa"/>
            <w:hideMark/>
          </w:tcPr>
          <w:p w:rsidR="00176C37" w:rsidRPr="00AF06BC" w:rsidRDefault="00176C37" w:rsidP="00ED6AD5">
            <w:pPr>
              <w:pStyle w:val="a0"/>
              <w:jc w:val="left"/>
              <w:rPr>
                <w:sz w:val="20"/>
                <w:szCs w:val="20"/>
              </w:rPr>
            </w:pPr>
          </w:p>
        </w:tc>
        <w:tc>
          <w:tcPr>
            <w:tcW w:w="607" w:type="dxa"/>
            <w:hideMark/>
          </w:tcPr>
          <w:p w:rsidR="00176C37" w:rsidRPr="00AF06BC" w:rsidRDefault="00176C37" w:rsidP="00ED6AD5">
            <w:pPr>
              <w:pStyle w:val="a0"/>
              <w:jc w:val="left"/>
              <w:rPr>
                <w:sz w:val="20"/>
                <w:szCs w:val="20"/>
              </w:rPr>
            </w:pPr>
          </w:p>
        </w:tc>
        <w:tc>
          <w:tcPr>
            <w:tcW w:w="1265" w:type="dxa"/>
            <w:hideMark/>
          </w:tcPr>
          <w:p w:rsidR="00176C37" w:rsidRPr="00AF06BC" w:rsidRDefault="00176C37" w:rsidP="00ED6AD5">
            <w:pPr>
              <w:pStyle w:val="a0"/>
              <w:jc w:val="left"/>
              <w:rPr>
                <w:sz w:val="20"/>
                <w:szCs w:val="20"/>
              </w:rPr>
            </w:pPr>
          </w:p>
        </w:tc>
      </w:tr>
      <w:tr w:rsidR="00176C37" w:rsidRPr="00AF06BC" w:rsidTr="00ED6AD5">
        <w:trPr>
          <w:trHeight w:val="570"/>
        </w:trPr>
        <w:tc>
          <w:tcPr>
            <w:tcW w:w="397" w:type="dxa"/>
            <w:vMerge/>
            <w:hideMark/>
          </w:tcPr>
          <w:p w:rsidR="00176C37" w:rsidRPr="00AF06BC" w:rsidRDefault="00176C37" w:rsidP="00ED6AD5">
            <w:pPr>
              <w:pStyle w:val="a0"/>
              <w:rPr>
                <w:b/>
                <w:bCs/>
                <w:sz w:val="20"/>
                <w:szCs w:val="20"/>
              </w:rPr>
            </w:pPr>
          </w:p>
        </w:tc>
        <w:tc>
          <w:tcPr>
            <w:tcW w:w="591" w:type="dxa"/>
            <w:hideMark/>
          </w:tcPr>
          <w:p w:rsidR="00176C37" w:rsidRPr="00AF06BC" w:rsidRDefault="00176C37" w:rsidP="00ED6AD5">
            <w:pPr>
              <w:pStyle w:val="a0"/>
              <w:jc w:val="left"/>
              <w:rPr>
                <w:sz w:val="20"/>
                <w:szCs w:val="20"/>
              </w:rPr>
            </w:pPr>
          </w:p>
        </w:tc>
        <w:tc>
          <w:tcPr>
            <w:tcW w:w="992" w:type="dxa"/>
            <w:hideMark/>
          </w:tcPr>
          <w:p w:rsidR="00176C37" w:rsidRPr="00AF06BC" w:rsidRDefault="00176C37" w:rsidP="00ED6AD5">
            <w:pPr>
              <w:pStyle w:val="a0"/>
              <w:jc w:val="left"/>
              <w:rPr>
                <w:sz w:val="20"/>
                <w:szCs w:val="20"/>
              </w:rPr>
            </w:pPr>
          </w:p>
        </w:tc>
        <w:tc>
          <w:tcPr>
            <w:tcW w:w="2086"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b/>
                <w:bCs/>
                <w:sz w:val="20"/>
                <w:szCs w:val="20"/>
              </w:rPr>
            </w:pPr>
          </w:p>
        </w:tc>
        <w:tc>
          <w:tcPr>
            <w:tcW w:w="813" w:type="dxa"/>
            <w:hideMark/>
          </w:tcPr>
          <w:p w:rsidR="00176C37" w:rsidRPr="00AF06BC" w:rsidRDefault="00176C37" w:rsidP="00ED6AD5">
            <w:pPr>
              <w:pStyle w:val="a0"/>
              <w:jc w:val="left"/>
              <w:rPr>
                <w:sz w:val="20"/>
                <w:szCs w:val="20"/>
              </w:rPr>
            </w:pPr>
          </w:p>
        </w:tc>
        <w:tc>
          <w:tcPr>
            <w:tcW w:w="1103" w:type="dxa"/>
            <w:hideMark/>
          </w:tcPr>
          <w:p w:rsidR="00176C37" w:rsidRPr="00AF06BC" w:rsidRDefault="00176C37" w:rsidP="00ED6AD5">
            <w:pPr>
              <w:pStyle w:val="a0"/>
              <w:jc w:val="left"/>
              <w:rPr>
                <w:sz w:val="20"/>
                <w:szCs w:val="20"/>
              </w:rPr>
            </w:pPr>
          </w:p>
        </w:tc>
        <w:tc>
          <w:tcPr>
            <w:tcW w:w="1481" w:type="dxa"/>
            <w:hideMark/>
          </w:tcPr>
          <w:p w:rsidR="00176C37" w:rsidRPr="00AF06BC" w:rsidRDefault="00176C37" w:rsidP="00ED6AD5">
            <w:pPr>
              <w:pStyle w:val="a0"/>
              <w:jc w:val="left"/>
              <w:rPr>
                <w:sz w:val="20"/>
                <w:szCs w:val="20"/>
              </w:rPr>
            </w:pPr>
          </w:p>
        </w:tc>
        <w:tc>
          <w:tcPr>
            <w:tcW w:w="714" w:type="dxa"/>
            <w:hideMark/>
          </w:tcPr>
          <w:p w:rsidR="00176C37" w:rsidRPr="00AF06BC" w:rsidRDefault="00176C37" w:rsidP="00ED6AD5">
            <w:pPr>
              <w:pStyle w:val="a0"/>
              <w:jc w:val="left"/>
              <w:rPr>
                <w:sz w:val="20"/>
                <w:szCs w:val="20"/>
              </w:rPr>
            </w:pPr>
          </w:p>
        </w:tc>
        <w:tc>
          <w:tcPr>
            <w:tcW w:w="1005" w:type="dxa"/>
            <w:hideMark/>
          </w:tcPr>
          <w:p w:rsidR="00176C37" w:rsidRPr="00AF06BC" w:rsidRDefault="00176C37" w:rsidP="00ED6AD5">
            <w:pPr>
              <w:pStyle w:val="a0"/>
              <w:jc w:val="left"/>
              <w:rPr>
                <w:sz w:val="20"/>
                <w:szCs w:val="20"/>
              </w:rPr>
            </w:pPr>
          </w:p>
        </w:tc>
        <w:tc>
          <w:tcPr>
            <w:tcW w:w="631"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sz w:val="20"/>
                <w:szCs w:val="20"/>
              </w:rPr>
            </w:pPr>
          </w:p>
        </w:tc>
        <w:tc>
          <w:tcPr>
            <w:tcW w:w="956" w:type="dxa"/>
            <w:hideMark/>
          </w:tcPr>
          <w:p w:rsidR="00176C37" w:rsidRPr="00AF06BC" w:rsidRDefault="00176C37" w:rsidP="00ED6AD5">
            <w:pPr>
              <w:pStyle w:val="a0"/>
              <w:jc w:val="left"/>
              <w:rPr>
                <w:sz w:val="20"/>
                <w:szCs w:val="20"/>
              </w:rPr>
            </w:pPr>
          </w:p>
        </w:tc>
        <w:tc>
          <w:tcPr>
            <w:tcW w:w="926" w:type="dxa"/>
            <w:hideMark/>
          </w:tcPr>
          <w:p w:rsidR="00176C37" w:rsidRPr="00AF06BC" w:rsidRDefault="00176C37" w:rsidP="00ED6AD5">
            <w:pPr>
              <w:pStyle w:val="a0"/>
              <w:jc w:val="left"/>
              <w:rPr>
                <w:sz w:val="20"/>
                <w:szCs w:val="20"/>
              </w:rPr>
            </w:pPr>
          </w:p>
        </w:tc>
        <w:tc>
          <w:tcPr>
            <w:tcW w:w="607" w:type="dxa"/>
            <w:hideMark/>
          </w:tcPr>
          <w:p w:rsidR="00176C37" w:rsidRPr="00AF06BC" w:rsidRDefault="00176C37" w:rsidP="00ED6AD5">
            <w:pPr>
              <w:pStyle w:val="a0"/>
              <w:jc w:val="left"/>
              <w:rPr>
                <w:sz w:val="20"/>
                <w:szCs w:val="20"/>
              </w:rPr>
            </w:pPr>
          </w:p>
        </w:tc>
        <w:tc>
          <w:tcPr>
            <w:tcW w:w="1265" w:type="dxa"/>
            <w:hideMark/>
          </w:tcPr>
          <w:p w:rsidR="00176C37" w:rsidRPr="00AF06BC" w:rsidRDefault="00176C37" w:rsidP="00ED6AD5">
            <w:pPr>
              <w:pStyle w:val="a0"/>
              <w:jc w:val="left"/>
              <w:rPr>
                <w:sz w:val="20"/>
                <w:szCs w:val="20"/>
              </w:rPr>
            </w:pPr>
          </w:p>
        </w:tc>
      </w:tr>
      <w:tr w:rsidR="00176C37" w:rsidRPr="00AF06BC" w:rsidTr="00ED6AD5">
        <w:trPr>
          <w:trHeight w:val="585"/>
        </w:trPr>
        <w:tc>
          <w:tcPr>
            <w:tcW w:w="397" w:type="dxa"/>
            <w:vMerge/>
            <w:hideMark/>
          </w:tcPr>
          <w:p w:rsidR="00176C37" w:rsidRPr="00AF06BC" w:rsidRDefault="00176C37" w:rsidP="00ED6AD5">
            <w:pPr>
              <w:pStyle w:val="a0"/>
              <w:rPr>
                <w:b/>
                <w:bCs/>
                <w:sz w:val="20"/>
                <w:szCs w:val="20"/>
              </w:rPr>
            </w:pPr>
          </w:p>
        </w:tc>
        <w:tc>
          <w:tcPr>
            <w:tcW w:w="591" w:type="dxa"/>
            <w:hideMark/>
          </w:tcPr>
          <w:p w:rsidR="00176C37" w:rsidRPr="00AF06BC" w:rsidRDefault="00176C37" w:rsidP="00ED6AD5">
            <w:pPr>
              <w:pStyle w:val="a0"/>
              <w:jc w:val="left"/>
              <w:rPr>
                <w:sz w:val="20"/>
                <w:szCs w:val="20"/>
              </w:rPr>
            </w:pPr>
          </w:p>
        </w:tc>
        <w:tc>
          <w:tcPr>
            <w:tcW w:w="992" w:type="dxa"/>
            <w:hideMark/>
          </w:tcPr>
          <w:p w:rsidR="00176C37" w:rsidRPr="00AF06BC" w:rsidRDefault="00176C37" w:rsidP="00ED6AD5">
            <w:pPr>
              <w:pStyle w:val="a0"/>
              <w:jc w:val="left"/>
              <w:rPr>
                <w:sz w:val="20"/>
                <w:szCs w:val="20"/>
              </w:rPr>
            </w:pPr>
          </w:p>
        </w:tc>
        <w:tc>
          <w:tcPr>
            <w:tcW w:w="2086"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b/>
                <w:bCs/>
                <w:sz w:val="20"/>
                <w:szCs w:val="20"/>
              </w:rPr>
            </w:pPr>
          </w:p>
        </w:tc>
        <w:tc>
          <w:tcPr>
            <w:tcW w:w="813" w:type="dxa"/>
            <w:hideMark/>
          </w:tcPr>
          <w:p w:rsidR="00176C37" w:rsidRPr="00AF06BC" w:rsidRDefault="00176C37" w:rsidP="00ED6AD5">
            <w:pPr>
              <w:pStyle w:val="a0"/>
              <w:jc w:val="left"/>
              <w:rPr>
                <w:sz w:val="20"/>
                <w:szCs w:val="20"/>
              </w:rPr>
            </w:pPr>
          </w:p>
        </w:tc>
        <w:tc>
          <w:tcPr>
            <w:tcW w:w="1103" w:type="dxa"/>
            <w:hideMark/>
          </w:tcPr>
          <w:p w:rsidR="00176C37" w:rsidRPr="00AF06BC" w:rsidRDefault="00176C37" w:rsidP="00ED6AD5">
            <w:pPr>
              <w:pStyle w:val="a0"/>
              <w:jc w:val="left"/>
              <w:rPr>
                <w:sz w:val="20"/>
                <w:szCs w:val="20"/>
              </w:rPr>
            </w:pPr>
          </w:p>
        </w:tc>
        <w:tc>
          <w:tcPr>
            <w:tcW w:w="1481" w:type="dxa"/>
            <w:hideMark/>
          </w:tcPr>
          <w:p w:rsidR="00176C37" w:rsidRPr="00AF06BC" w:rsidRDefault="00176C37" w:rsidP="00ED6AD5">
            <w:pPr>
              <w:pStyle w:val="a0"/>
              <w:jc w:val="left"/>
              <w:rPr>
                <w:sz w:val="20"/>
                <w:szCs w:val="20"/>
              </w:rPr>
            </w:pPr>
          </w:p>
        </w:tc>
        <w:tc>
          <w:tcPr>
            <w:tcW w:w="714" w:type="dxa"/>
            <w:hideMark/>
          </w:tcPr>
          <w:p w:rsidR="00176C37" w:rsidRPr="00AF06BC" w:rsidRDefault="00176C37" w:rsidP="00ED6AD5">
            <w:pPr>
              <w:pStyle w:val="a0"/>
              <w:jc w:val="left"/>
              <w:rPr>
                <w:sz w:val="20"/>
                <w:szCs w:val="20"/>
              </w:rPr>
            </w:pPr>
          </w:p>
        </w:tc>
        <w:tc>
          <w:tcPr>
            <w:tcW w:w="1005" w:type="dxa"/>
            <w:hideMark/>
          </w:tcPr>
          <w:p w:rsidR="00176C37" w:rsidRPr="00AF06BC" w:rsidRDefault="00176C37" w:rsidP="00ED6AD5">
            <w:pPr>
              <w:pStyle w:val="a0"/>
              <w:jc w:val="left"/>
              <w:rPr>
                <w:sz w:val="20"/>
                <w:szCs w:val="20"/>
              </w:rPr>
            </w:pPr>
          </w:p>
        </w:tc>
        <w:tc>
          <w:tcPr>
            <w:tcW w:w="631"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sz w:val="20"/>
                <w:szCs w:val="20"/>
              </w:rPr>
            </w:pPr>
          </w:p>
        </w:tc>
        <w:tc>
          <w:tcPr>
            <w:tcW w:w="956" w:type="dxa"/>
            <w:hideMark/>
          </w:tcPr>
          <w:p w:rsidR="00176C37" w:rsidRPr="00AF06BC" w:rsidRDefault="00176C37" w:rsidP="00ED6AD5">
            <w:pPr>
              <w:pStyle w:val="a0"/>
              <w:jc w:val="left"/>
              <w:rPr>
                <w:sz w:val="20"/>
                <w:szCs w:val="20"/>
              </w:rPr>
            </w:pPr>
          </w:p>
        </w:tc>
        <w:tc>
          <w:tcPr>
            <w:tcW w:w="926" w:type="dxa"/>
            <w:hideMark/>
          </w:tcPr>
          <w:p w:rsidR="00176C37" w:rsidRPr="00AF06BC" w:rsidRDefault="00176C37" w:rsidP="00ED6AD5">
            <w:pPr>
              <w:pStyle w:val="a0"/>
              <w:jc w:val="left"/>
              <w:rPr>
                <w:sz w:val="20"/>
                <w:szCs w:val="20"/>
              </w:rPr>
            </w:pPr>
          </w:p>
        </w:tc>
        <w:tc>
          <w:tcPr>
            <w:tcW w:w="607" w:type="dxa"/>
            <w:hideMark/>
          </w:tcPr>
          <w:p w:rsidR="00176C37" w:rsidRPr="00AF06BC" w:rsidRDefault="00176C37" w:rsidP="00ED6AD5">
            <w:pPr>
              <w:pStyle w:val="a0"/>
              <w:jc w:val="left"/>
              <w:rPr>
                <w:sz w:val="20"/>
                <w:szCs w:val="20"/>
              </w:rPr>
            </w:pPr>
          </w:p>
        </w:tc>
        <w:tc>
          <w:tcPr>
            <w:tcW w:w="1265" w:type="dxa"/>
            <w:hideMark/>
          </w:tcPr>
          <w:p w:rsidR="00176C37" w:rsidRPr="00AF06BC" w:rsidRDefault="00176C37" w:rsidP="00ED6AD5">
            <w:pPr>
              <w:pStyle w:val="a0"/>
              <w:jc w:val="left"/>
              <w:rPr>
                <w:sz w:val="20"/>
                <w:szCs w:val="20"/>
              </w:rPr>
            </w:pPr>
          </w:p>
        </w:tc>
      </w:tr>
      <w:tr w:rsidR="00176C37" w:rsidRPr="00AF06BC" w:rsidTr="00ED6AD5">
        <w:trPr>
          <w:trHeight w:val="585"/>
        </w:trPr>
        <w:tc>
          <w:tcPr>
            <w:tcW w:w="397" w:type="dxa"/>
            <w:vMerge/>
            <w:hideMark/>
          </w:tcPr>
          <w:p w:rsidR="00176C37" w:rsidRPr="00AF06BC" w:rsidRDefault="00176C37" w:rsidP="00ED6AD5">
            <w:pPr>
              <w:pStyle w:val="a0"/>
              <w:rPr>
                <w:b/>
                <w:bCs/>
                <w:sz w:val="20"/>
                <w:szCs w:val="20"/>
              </w:rPr>
            </w:pPr>
          </w:p>
        </w:tc>
        <w:tc>
          <w:tcPr>
            <w:tcW w:w="591" w:type="dxa"/>
            <w:hideMark/>
          </w:tcPr>
          <w:p w:rsidR="00176C37" w:rsidRPr="00AF06BC" w:rsidRDefault="00176C37" w:rsidP="00ED6AD5">
            <w:pPr>
              <w:pStyle w:val="a0"/>
              <w:jc w:val="left"/>
              <w:rPr>
                <w:sz w:val="20"/>
                <w:szCs w:val="20"/>
              </w:rPr>
            </w:pPr>
          </w:p>
        </w:tc>
        <w:tc>
          <w:tcPr>
            <w:tcW w:w="992" w:type="dxa"/>
            <w:hideMark/>
          </w:tcPr>
          <w:p w:rsidR="00176C37" w:rsidRPr="00AF06BC" w:rsidRDefault="00176C37" w:rsidP="00ED6AD5">
            <w:pPr>
              <w:pStyle w:val="a0"/>
              <w:jc w:val="left"/>
              <w:rPr>
                <w:sz w:val="20"/>
                <w:szCs w:val="20"/>
              </w:rPr>
            </w:pPr>
          </w:p>
        </w:tc>
        <w:tc>
          <w:tcPr>
            <w:tcW w:w="2086"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b/>
                <w:bCs/>
                <w:sz w:val="20"/>
                <w:szCs w:val="20"/>
              </w:rPr>
            </w:pPr>
          </w:p>
        </w:tc>
        <w:tc>
          <w:tcPr>
            <w:tcW w:w="813" w:type="dxa"/>
            <w:hideMark/>
          </w:tcPr>
          <w:p w:rsidR="00176C37" w:rsidRPr="00AF06BC" w:rsidRDefault="00176C37" w:rsidP="00ED6AD5">
            <w:pPr>
              <w:pStyle w:val="a0"/>
              <w:jc w:val="left"/>
              <w:rPr>
                <w:sz w:val="20"/>
                <w:szCs w:val="20"/>
              </w:rPr>
            </w:pPr>
          </w:p>
        </w:tc>
        <w:tc>
          <w:tcPr>
            <w:tcW w:w="1103" w:type="dxa"/>
            <w:hideMark/>
          </w:tcPr>
          <w:p w:rsidR="00176C37" w:rsidRPr="00AF06BC" w:rsidRDefault="00176C37" w:rsidP="00ED6AD5">
            <w:pPr>
              <w:pStyle w:val="a0"/>
              <w:jc w:val="left"/>
              <w:rPr>
                <w:sz w:val="20"/>
                <w:szCs w:val="20"/>
              </w:rPr>
            </w:pPr>
          </w:p>
        </w:tc>
        <w:tc>
          <w:tcPr>
            <w:tcW w:w="1481" w:type="dxa"/>
            <w:hideMark/>
          </w:tcPr>
          <w:p w:rsidR="00176C37" w:rsidRPr="00AF06BC" w:rsidRDefault="00176C37" w:rsidP="00ED6AD5">
            <w:pPr>
              <w:pStyle w:val="a0"/>
              <w:jc w:val="left"/>
              <w:rPr>
                <w:sz w:val="20"/>
                <w:szCs w:val="20"/>
              </w:rPr>
            </w:pPr>
          </w:p>
        </w:tc>
        <w:tc>
          <w:tcPr>
            <w:tcW w:w="714" w:type="dxa"/>
            <w:hideMark/>
          </w:tcPr>
          <w:p w:rsidR="00176C37" w:rsidRPr="00AF06BC" w:rsidRDefault="00176C37" w:rsidP="00ED6AD5">
            <w:pPr>
              <w:pStyle w:val="a0"/>
              <w:jc w:val="left"/>
              <w:rPr>
                <w:sz w:val="20"/>
                <w:szCs w:val="20"/>
              </w:rPr>
            </w:pPr>
          </w:p>
        </w:tc>
        <w:tc>
          <w:tcPr>
            <w:tcW w:w="1005" w:type="dxa"/>
            <w:hideMark/>
          </w:tcPr>
          <w:p w:rsidR="00176C37" w:rsidRPr="00AF06BC" w:rsidRDefault="00176C37" w:rsidP="00ED6AD5">
            <w:pPr>
              <w:pStyle w:val="a0"/>
              <w:jc w:val="left"/>
              <w:rPr>
                <w:sz w:val="20"/>
                <w:szCs w:val="20"/>
              </w:rPr>
            </w:pPr>
          </w:p>
        </w:tc>
        <w:tc>
          <w:tcPr>
            <w:tcW w:w="631"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sz w:val="20"/>
                <w:szCs w:val="20"/>
              </w:rPr>
            </w:pPr>
          </w:p>
        </w:tc>
        <w:tc>
          <w:tcPr>
            <w:tcW w:w="956" w:type="dxa"/>
            <w:hideMark/>
          </w:tcPr>
          <w:p w:rsidR="00176C37" w:rsidRPr="00AF06BC" w:rsidRDefault="00176C37" w:rsidP="00ED6AD5">
            <w:pPr>
              <w:pStyle w:val="a0"/>
              <w:jc w:val="left"/>
              <w:rPr>
                <w:sz w:val="20"/>
                <w:szCs w:val="20"/>
              </w:rPr>
            </w:pPr>
          </w:p>
        </w:tc>
        <w:tc>
          <w:tcPr>
            <w:tcW w:w="926" w:type="dxa"/>
            <w:hideMark/>
          </w:tcPr>
          <w:p w:rsidR="00176C37" w:rsidRPr="00AF06BC" w:rsidRDefault="00176C37" w:rsidP="00ED6AD5">
            <w:pPr>
              <w:pStyle w:val="a0"/>
              <w:jc w:val="left"/>
              <w:rPr>
                <w:sz w:val="20"/>
                <w:szCs w:val="20"/>
              </w:rPr>
            </w:pPr>
          </w:p>
        </w:tc>
        <w:tc>
          <w:tcPr>
            <w:tcW w:w="607" w:type="dxa"/>
            <w:hideMark/>
          </w:tcPr>
          <w:p w:rsidR="00176C37" w:rsidRPr="00AF06BC" w:rsidRDefault="00176C37" w:rsidP="00ED6AD5">
            <w:pPr>
              <w:pStyle w:val="a0"/>
              <w:jc w:val="left"/>
              <w:rPr>
                <w:sz w:val="20"/>
                <w:szCs w:val="20"/>
              </w:rPr>
            </w:pPr>
          </w:p>
        </w:tc>
        <w:tc>
          <w:tcPr>
            <w:tcW w:w="1265" w:type="dxa"/>
            <w:hideMark/>
          </w:tcPr>
          <w:p w:rsidR="00176C37" w:rsidRPr="00AF06BC" w:rsidRDefault="00176C37" w:rsidP="00ED6AD5">
            <w:pPr>
              <w:pStyle w:val="a0"/>
              <w:jc w:val="left"/>
              <w:rPr>
                <w:sz w:val="20"/>
                <w:szCs w:val="20"/>
              </w:rPr>
            </w:pPr>
          </w:p>
        </w:tc>
      </w:tr>
      <w:tr w:rsidR="00176C37" w:rsidRPr="00AF06BC" w:rsidTr="00ED6AD5">
        <w:trPr>
          <w:trHeight w:val="615"/>
        </w:trPr>
        <w:tc>
          <w:tcPr>
            <w:tcW w:w="397" w:type="dxa"/>
            <w:vMerge/>
            <w:hideMark/>
          </w:tcPr>
          <w:p w:rsidR="00176C37" w:rsidRPr="00AF06BC" w:rsidRDefault="00176C37" w:rsidP="00ED6AD5">
            <w:pPr>
              <w:pStyle w:val="a0"/>
              <w:rPr>
                <w:b/>
                <w:bCs/>
                <w:sz w:val="20"/>
                <w:szCs w:val="20"/>
              </w:rPr>
            </w:pPr>
          </w:p>
        </w:tc>
        <w:tc>
          <w:tcPr>
            <w:tcW w:w="591" w:type="dxa"/>
            <w:hideMark/>
          </w:tcPr>
          <w:p w:rsidR="00176C37" w:rsidRPr="00AF06BC" w:rsidRDefault="00176C37" w:rsidP="00ED6AD5">
            <w:pPr>
              <w:pStyle w:val="a0"/>
              <w:jc w:val="left"/>
              <w:rPr>
                <w:sz w:val="20"/>
                <w:szCs w:val="20"/>
              </w:rPr>
            </w:pPr>
          </w:p>
        </w:tc>
        <w:tc>
          <w:tcPr>
            <w:tcW w:w="992" w:type="dxa"/>
            <w:hideMark/>
          </w:tcPr>
          <w:p w:rsidR="00176C37" w:rsidRPr="00AF06BC" w:rsidRDefault="00176C37" w:rsidP="00ED6AD5">
            <w:pPr>
              <w:pStyle w:val="a0"/>
              <w:jc w:val="left"/>
              <w:rPr>
                <w:sz w:val="20"/>
                <w:szCs w:val="20"/>
              </w:rPr>
            </w:pPr>
          </w:p>
        </w:tc>
        <w:tc>
          <w:tcPr>
            <w:tcW w:w="2086"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b/>
                <w:bCs/>
                <w:sz w:val="20"/>
                <w:szCs w:val="20"/>
              </w:rPr>
            </w:pPr>
          </w:p>
        </w:tc>
        <w:tc>
          <w:tcPr>
            <w:tcW w:w="813" w:type="dxa"/>
            <w:hideMark/>
          </w:tcPr>
          <w:p w:rsidR="00176C37" w:rsidRPr="00AF06BC" w:rsidRDefault="00176C37" w:rsidP="00ED6AD5">
            <w:pPr>
              <w:pStyle w:val="a0"/>
              <w:jc w:val="left"/>
              <w:rPr>
                <w:sz w:val="20"/>
                <w:szCs w:val="20"/>
              </w:rPr>
            </w:pPr>
          </w:p>
        </w:tc>
        <w:tc>
          <w:tcPr>
            <w:tcW w:w="1103" w:type="dxa"/>
            <w:hideMark/>
          </w:tcPr>
          <w:p w:rsidR="00176C37" w:rsidRPr="00AF06BC" w:rsidRDefault="00176C37" w:rsidP="00ED6AD5">
            <w:pPr>
              <w:pStyle w:val="a0"/>
              <w:jc w:val="left"/>
              <w:rPr>
                <w:sz w:val="20"/>
                <w:szCs w:val="20"/>
              </w:rPr>
            </w:pPr>
          </w:p>
        </w:tc>
        <w:tc>
          <w:tcPr>
            <w:tcW w:w="1481" w:type="dxa"/>
            <w:hideMark/>
          </w:tcPr>
          <w:p w:rsidR="00176C37" w:rsidRPr="00AF06BC" w:rsidRDefault="00176C37" w:rsidP="00ED6AD5">
            <w:pPr>
              <w:pStyle w:val="a0"/>
              <w:jc w:val="left"/>
              <w:rPr>
                <w:sz w:val="20"/>
                <w:szCs w:val="20"/>
              </w:rPr>
            </w:pPr>
          </w:p>
        </w:tc>
        <w:tc>
          <w:tcPr>
            <w:tcW w:w="714" w:type="dxa"/>
            <w:hideMark/>
          </w:tcPr>
          <w:p w:rsidR="00176C37" w:rsidRPr="00AF06BC" w:rsidRDefault="00176C37" w:rsidP="00ED6AD5">
            <w:pPr>
              <w:pStyle w:val="a0"/>
              <w:jc w:val="left"/>
              <w:rPr>
                <w:sz w:val="20"/>
                <w:szCs w:val="20"/>
              </w:rPr>
            </w:pPr>
          </w:p>
        </w:tc>
        <w:tc>
          <w:tcPr>
            <w:tcW w:w="1005" w:type="dxa"/>
            <w:hideMark/>
          </w:tcPr>
          <w:p w:rsidR="00176C37" w:rsidRPr="00AF06BC" w:rsidRDefault="00176C37" w:rsidP="00ED6AD5">
            <w:pPr>
              <w:pStyle w:val="a0"/>
              <w:jc w:val="left"/>
              <w:rPr>
                <w:sz w:val="20"/>
                <w:szCs w:val="20"/>
              </w:rPr>
            </w:pPr>
          </w:p>
        </w:tc>
        <w:tc>
          <w:tcPr>
            <w:tcW w:w="631"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sz w:val="20"/>
                <w:szCs w:val="20"/>
              </w:rPr>
            </w:pPr>
          </w:p>
        </w:tc>
        <w:tc>
          <w:tcPr>
            <w:tcW w:w="956" w:type="dxa"/>
            <w:hideMark/>
          </w:tcPr>
          <w:p w:rsidR="00176C37" w:rsidRPr="00AF06BC" w:rsidRDefault="00176C37" w:rsidP="00ED6AD5">
            <w:pPr>
              <w:pStyle w:val="a0"/>
              <w:jc w:val="left"/>
              <w:rPr>
                <w:sz w:val="20"/>
                <w:szCs w:val="20"/>
              </w:rPr>
            </w:pPr>
          </w:p>
        </w:tc>
        <w:tc>
          <w:tcPr>
            <w:tcW w:w="926" w:type="dxa"/>
            <w:hideMark/>
          </w:tcPr>
          <w:p w:rsidR="00176C37" w:rsidRPr="00AF06BC" w:rsidRDefault="00176C37" w:rsidP="00ED6AD5">
            <w:pPr>
              <w:pStyle w:val="a0"/>
              <w:jc w:val="left"/>
              <w:rPr>
                <w:sz w:val="20"/>
                <w:szCs w:val="20"/>
              </w:rPr>
            </w:pPr>
          </w:p>
        </w:tc>
        <w:tc>
          <w:tcPr>
            <w:tcW w:w="607" w:type="dxa"/>
            <w:hideMark/>
          </w:tcPr>
          <w:p w:rsidR="00176C37" w:rsidRPr="00AF06BC" w:rsidRDefault="00176C37" w:rsidP="00ED6AD5">
            <w:pPr>
              <w:pStyle w:val="a0"/>
              <w:jc w:val="left"/>
              <w:rPr>
                <w:sz w:val="20"/>
                <w:szCs w:val="20"/>
              </w:rPr>
            </w:pPr>
          </w:p>
        </w:tc>
        <w:tc>
          <w:tcPr>
            <w:tcW w:w="1265" w:type="dxa"/>
            <w:hideMark/>
          </w:tcPr>
          <w:p w:rsidR="00176C37" w:rsidRPr="00AF06BC" w:rsidRDefault="00176C37" w:rsidP="00ED6AD5">
            <w:pPr>
              <w:pStyle w:val="a0"/>
              <w:jc w:val="left"/>
              <w:rPr>
                <w:sz w:val="20"/>
                <w:szCs w:val="20"/>
              </w:rPr>
            </w:pPr>
          </w:p>
        </w:tc>
      </w:tr>
      <w:tr w:rsidR="00176C37" w:rsidRPr="00AF06BC" w:rsidTr="00ED6AD5">
        <w:trPr>
          <w:trHeight w:val="600"/>
        </w:trPr>
        <w:tc>
          <w:tcPr>
            <w:tcW w:w="397" w:type="dxa"/>
            <w:vMerge/>
            <w:hideMark/>
          </w:tcPr>
          <w:p w:rsidR="00176C37" w:rsidRPr="00AF06BC" w:rsidRDefault="00176C37" w:rsidP="00ED6AD5">
            <w:pPr>
              <w:pStyle w:val="a0"/>
              <w:rPr>
                <w:b/>
                <w:bCs/>
                <w:sz w:val="20"/>
                <w:szCs w:val="20"/>
              </w:rPr>
            </w:pPr>
          </w:p>
        </w:tc>
        <w:tc>
          <w:tcPr>
            <w:tcW w:w="591" w:type="dxa"/>
            <w:hideMark/>
          </w:tcPr>
          <w:p w:rsidR="00176C37" w:rsidRPr="00AF06BC" w:rsidRDefault="00176C37" w:rsidP="00ED6AD5">
            <w:pPr>
              <w:pStyle w:val="a0"/>
              <w:jc w:val="left"/>
              <w:rPr>
                <w:sz w:val="20"/>
                <w:szCs w:val="20"/>
              </w:rPr>
            </w:pPr>
          </w:p>
        </w:tc>
        <w:tc>
          <w:tcPr>
            <w:tcW w:w="992" w:type="dxa"/>
            <w:hideMark/>
          </w:tcPr>
          <w:p w:rsidR="00176C37" w:rsidRPr="00AF06BC" w:rsidRDefault="00176C37" w:rsidP="00ED6AD5">
            <w:pPr>
              <w:pStyle w:val="a0"/>
              <w:jc w:val="left"/>
              <w:rPr>
                <w:sz w:val="20"/>
                <w:szCs w:val="20"/>
              </w:rPr>
            </w:pPr>
          </w:p>
        </w:tc>
        <w:tc>
          <w:tcPr>
            <w:tcW w:w="2086"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b/>
                <w:bCs/>
                <w:sz w:val="20"/>
                <w:szCs w:val="20"/>
              </w:rPr>
            </w:pPr>
          </w:p>
        </w:tc>
        <w:tc>
          <w:tcPr>
            <w:tcW w:w="813" w:type="dxa"/>
            <w:hideMark/>
          </w:tcPr>
          <w:p w:rsidR="00176C37" w:rsidRPr="00AF06BC" w:rsidRDefault="00176C37" w:rsidP="00ED6AD5">
            <w:pPr>
              <w:pStyle w:val="a0"/>
              <w:jc w:val="left"/>
              <w:rPr>
                <w:sz w:val="20"/>
                <w:szCs w:val="20"/>
              </w:rPr>
            </w:pPr>
          </w:p>
        </w:tc>
        <w:tc>
          <w:tcPr>
            <w:tcW w:w="1103" w:type="dxa"/>
            <w:hideMark/>
          </w:tcPr>
          <w:p w:rsidR="00176C37" w:rsidRPr="00AF06BC" w:rsidRDefault="00176C37" w:rsidP="00ED6AD5">
            <w:pPr>
              <w:pStyle w:val="a0"/>
              <w:jc w:val="left"/>
              <w:rPr>
                <w:sz w:val="20"/>
                <w:szCs w:val="20"/>
              </w:rPr>
            </w:pPr>
          </w:p>
        </w:tc>
        <w:tc>
          <w:tcPr>
            <w:tcW w:w="1481" w:type="dxa"/>
            <w:hideMark/>
          </w:tcPr>
          <w:p w:rsidR="00176C37" w:rsidRPr="00AF06BC" w:rsidRDefault="00176C37" w:rsidP="00ED6AD5">
            <w:pPr>
              <w:pStyle w:val="a0"/>
              <w:jc w:val="left"/>
              <w:rPr>
                <w:sz w:val="20"/>
                <w:szCs w:val="20"/>
              </w:rPr>
            </w:pPr>
          </w:p>
        </w:tc>
        <w:tc>
          <w:tcPr>
            <w:tcW w:w="714" w:type="dxa"/>
            <w:hideMark/>
          </w:tcPr>
          <w:p w:rsidR="00176C37" w:rsidRPr="00AF06BC" w:rsidRDefault="00176C37" w:rsidP="00ED6AD5">
            <w:pPr>
              <w:pStyle w:val="a0"/>
              <w:jc w:val="left"/>
              <w:rPr>
                <w:sz w:val="20"/>
                <w:szCs w:val="20"/>
              </w:rPr>
            </w:pPr>
          </w:p>
        </w:tc>
        <w:tc>
          <w:tcPr>
            <w:tcW w:w="1005" w:type="dxa"/>
            <w:hideMark/>
          </w:tcPr>
          <w:p w:rsidR="00176C37" w:rsidRPr="00AF06BC" w:rsidRDefault="00176C37" w:rsidP="00ED6AD5">
            <w:pPr>
              <w:pStyle w:val="a0"/>
              <w:jc w:val="left"/>
              <w:rPr>
                <w:sz w:val="20"/>
                <w:szCs w:val="20"/>
              </w:rPr>
            </w:pPr>
          </w:p>
        </w:tc>
        <w:tc>
          <w:tcPr>
            <w:tcW w:w="631" w:type="dxa"/>
            <w:hideMark/>
          </w:tcPr>
          <w:p w:rsidR="00176C37" w:rsidRPr="00AF06BC" w:rsidRDefault="00176C37" w:rsidP="00ED6AD5">
            <w:pPr>
              <w:pStyle w:val="a0"/>
              <w:jc w:val="left"/>
              <w:rPr>
                <w:sz w:val="20"/>
                <w:szCs w:val="20"/>
              </w:rPr>
            </w:pPr>
          </w:p>
        </w:tc>
        <w:tc>
          <w:tcPr>
            <w:tcW w:w="638" w:type="dxa"/>
            <w:hideMark/>
          </w:tcPr>
          <w:p w:rsidR="00176C37" w:rsidRPr="00AF06BC" w:rsidRDefault="00176C37" w:rsidP="00ED6AD5">
            <w:pPr>
              <w:pStyle w:val="a0"/>
              <w:jc w:val="left"/>
              <w:rPr>
                <w:sz w:val="20"/>
                <w:szCs w:val="20"/>
              </w:rPr>
            </w:pPr>
          </w:p>
        </w:tc>
        <w:tc>
          <w:tcPr>
            <w:tcW w:w="956" w:type="dxa"/>
            <w:hideMark/>
          </w:tcPr>
          <w:p w:rsidR="00176C37" w:rsidRPr="00AF06BC" w:rsidRDefault="00176C37" w:rsidP="00ED6AD5">
            <w:pPr>
              <w:pStyle w:val="a0"/>
              <w:jc w:val="left"/>
              <w:rPr>
                <w:sz w:val="20"/>
                <w:szCs w:val="20"/>
              </w:rPr>
            </w:pPr>
          </w:p>
        </w:tc>
        <w:tc>
          <w:tcPr>
            <w:tcW w:w="926" w:type="dxa"/>
            <w:hideMark/>
          </w:tcPr>
          <w:p w:rsidR="00176C37" w:rsidRPr="00AF06BC" w:rsidRDefault="00176C37" w:rsidP="00ED6AD5">
            <w:pPr>
              <w:pStyle w:val="a0"/>
              <w:jc w:val="left"/>
              <w:rPr>
                <w:sz w:val="20"/>
                <w:szCs w:val="20"/>
              </w:rPr>
            </w:pPr>
          </w:p>
        </w:tc>
        <w:tc>
          <w:tcPr>
            <w:tcW w:w="607" w:type="dxa"/>
            <w:hideMark/>
          </w:tcPr>
          <w:p w:rsidR="00176C37" w:rsidRPr="00AF06BC" w:rsidRDefault="00176C37" w:rsidP="00ED6AD5">
            <w:pPr>
              <w:pStyle w:val="a0"/>
              <w:jc w:val="left"/>
              <w:rPr>
                <w:sz w:val="20"/>
                <w:szCs w:val="20"/>
              </w:rPr>
            </w:pPr>
          </w:p>
        </w:tc>
        <w:tc>
          <w:tcPr>
            <w:tcW w:w="1265" w:type="dxa"/>
            <w:hideMark/>
          </w:tcPr>
          <w:p w:rsidR="00176C37" w:rsidRPr="00AF06BC" w:rsidRDefault="00176C37" w:rsidP="00ED6AD5">
            <w:pPr>
              <w:pStyle w:val="a0"/>
              <w:jc w:val="left"/>
              <w:rPr>
                <w:sz w:val="20"/>
                <w:szCs w:val="20"/>
              </w:rPr>
            </w:pPr>
          </w:p>
        </w:tc>
      </w:tr>
    </w:tbl>
    <w:p w:rsidR="00176C37" w:rsidRDefault="00176C37" w:rsidP="00ED6AD5">
      <w:pPr>
        <w:pStyle w:val="a0"/>
        <w:jc w:val="left"/>
        <w:rPr>
          <w:lang w:val="ru-RU"/>
        </w:rPr>
      </w:pPr>
    </w:p>
    <w:p w:rsidR="00176C37" w:rsidRDefault="00176C37" w:rsidP="00ED6AD5">
      <w:pPr>
        <w:pStyle w:val="a0"/>
        <w:jc w:val="left"/>
        <w:rPr>
          <w:lang w:val="ru-RU"/>
        </w:rPr>
      </w:pPr>
    </w:p>
    <w:p w:rsidR="00176C37" w:rsidRDefault="00176C37" w:rsidP="00ED6AD5">
      <w:pPr>
        <w:pStyle w:val="a0"/>
        <w:jc w:val="left"/>
        <w:rPr>
          <w:lang w:val="ru-RU"/>
        </w:rPr>
      </w:pPr>
    </w:p>
    <w:p w:rsidR="00176C37" w:rsidRDefault="00176C37" w:rsidP="00ED6AD5">
      <w:pPr>
        <w:rPr>
          <w:b/>
          <w:sz w:val="23"/>
          <w:szCs w:val="23"/>
        </w:rPr>
      </w:pPr>
    </w:p>
    <w:p w:rsidR="00176C37" w:rsidRDefault="00176C37" w:rsidP="00ED6AD5">
      <w:pPr>
        <w:rPr>
          <w:b/>
          <w:sz w:val="23"/>
          <w:szCs w:val="23"/>
        </w:rPr>
      </w:pPr>
    </w:p>
    <w:p w:rsidR="00176C37" w:rsidRDefault="00176C37" w:rsidP="00ED6AD5">
      <w:pPr>
        <w:pStyle w:val="a0"/>
        <w:rPr>
          <w:lang w:val="ru-RU"/>
        </w:rPr>
        <w:sectPr w:rsidR="00176C37" w:rsidSect="00ED6AD5">
          <w:pgSz w:w="16838" w:h="11906" w:orient="landscape" w:code="9"/>
          <w:pgMar w:top="567" w:right="851" w:bottom="851" w:left="1134" w:header="720" w:footer="720" w:gutter="0"/>
          <w:pgNumType w:start="1"/>
          <w:cols w:space="708"/>
          <w:docGrid w:linePitch="360"/>
        </w:sectPr>
      </w:pPr>
    </w:p>
    <w:p w:rsidR="00176C37" w:rsidRDefault="00176C37" w:rsidP="00ED6AD5">
      <w:bookmarkStart w:id="80" w:name="_Toc142550604"/>
    </w:p>
    <w:p w:rsidR="00176C37" w:rsidRPr="001C1BCF" w:rsidRDefault="00176C37" w:rsidP="00ED6AD5">
      <w:pPr>
        <w:pStyle w:val="1"/>
        <w:jc w:val="right"/>
        <w:rPr>
          <w:caps w:val="0"/>
          <w:sz w:val="22"/>
          <w:szCs w:val="22"/>
          <w:lang w:val="ru-RU"/>
        </w:rPr>
      </w:pPr>
      <w:r w:rsidRPr="001C1BCF">
        <w:rPr>
          <w:caps w:val="0"/>
          <w:sz w:val="22"/>
          <w:szCs w:val="22"/>
          <w:lang w:val="ru-RU"/>
        </w:rPr>
        <w:t>Приложение </w:t>
      </w:r>
      <w:r>
        <w:rPr>
          <w:caps w:val="0"/>
          <w:sz w:val="22"/>
          <w:szCs w:val="22"/>
          <w:lang w:val="ru-RU"/>
        </w:rPr>
        <w:t>2</w:t>
      </w:r>
    </w:p>
    <w:p w:rsidR="00176C37" w:rsidRPr="001C1BCF" w:rsidRDefault="00176C37" w:rsidP="00ED6AD5">
      <w:pPr>
        <w:pStyle w:val="ParaHeading"/>
        <w:jc w:val="center"/>
        <w:outlineLvl w:val="0"/>
        <w:rPr>
          <w:spacing w:val="-4"/>
          <w:sz w:val="22"/>
          <w:szCs w:val="22"/>
          <w:lang w:val="ru-RU"/>
        </w:rPr>
      </w:pPr>
      <w:permStart w:id="4" w:edGrp="everyone"/>
      <w:r w:rsidRPr="001C1BCF">
        <w:rPr>
          <w:spacing w:val="-4"/>
          <w:sz w:val="22"/>
          <w:szCs w:val="22"/>
          <w:lang w:val="ru-RU"/>
        </w:rPr>
        <w:t>Договорная Мощность и Договорной Объём Электроэнергии</w:t>
      </w:r>
    </w:p>
    <w:tbl>
      <w:tblPr>
        <w:tblW w:w="10065" w:type="dxa"/>
        <w:tblInd w:w="-5" w:type="dxa"/>
        <w:tblLook w:val="04A0"/>
      </w:tblPr>
      <w:tblGrid>
        <w:gridCol w:w="1217"/>
        <w:gridCol w:w="3461"/>
        <w:gridCol w:w="5387"/>
      </w:tblGrid>
      <w:tr w:rsidR="00176C37" w:rsidRPr="00693F33" w:rsidTr="00ED6AD5">
        <w:tc>
          <w:tcPr>
            <w:tcW w:w="1217" w:type="dxa"/>
          </w:tcPr>
          <w:p w:rsidR="00176C37" w:rsidRPr="001C1BCF" w:rsidRDefault="00176C37" w:rsidP="00ED6AD5">
            <w:pPr>
              <w:pStyle w:val="a0"/>
              <w:rPr>
                <w:sz w:val="22"/>
                <w:szCs w:val="22"/>
                <w:lang w:val="ru-RU"/>
              </w:rPr>
            </w:pPr>
            <w:r w:rsidRPr="001C1BCF">
              <w:rPr>
                <w:sz w:val="22"/>
                <w:szCs w:val="22"/>
                <w:lang w:val="ru-RU"/>
              </w:rPr>
              <w:t>20__год</w:t>
            </w:r>
          </w:p>
        </w:tc>
        <w:tc>
          <w:tcPr>
            <w:tcW w:w="3461" w:type="dxa"/>
          </w:tcPr>
          <w:p w:rsidR="00176C37" w:rsidRPr="001C1BCF" w:rsidRDefault="00176C37" w:rsidP="00ED6AD5">
            <w:pPr>
              <w:pStyle w:val="a0"/>
              <w:rPr>
                <w:sz w:val="22"/>
                <w:szCs w:val="22"/>
                <w:lang w:val="ru-RU"/>
              </w:rPr>
            </w:pPr>
            <w:r w:rsidRPr="001C1BCF">
              <w:rPr>
                <w:sz w:val="22"/>
                <w:szCs w:val="22"/>
                <w:lang w:val="ru-RU"/>
              </w:rPr>
              <w:t>Договорная Мощность, МВт</w:t>
            </w:r>
          </w:p>
        </w:tc>
        <w:tc>
          <w:tcPr>
            <w:tcW w:w="5387" w:type="dxa"/>
          </w:tcPr>
          <w:p w:rsidR="00176C37" w:rsidRPr="001C1BCF" w:rsidRDefault="00176C37" w:rsidP="00ED6AD5">
            <w:pPr>
              <w:pStyle w:val="a0"/>
              <w:rPr>
                <w:sz w:val="22"/>
                <w:szCs w:val="22"/>
                <w:lang w:val="ru-RU"/>
              </w:rPr>
            </w:pPr>
            <w:r w:rsidRPr="001C1BCF">
              <w:rPr>
                <w:sz w:val="22"/>
                <w:szCs w:val="22"/>
                <w:lang w:val="ru-RU"/>
              </w:rPr>
              <w:t>Договорной Объём Электроэнергии</w:t>
            </w:r>
            <w:r>
              <w:rPr>
                <w:sz w:val="22"/>
                <w:szCs w:val="22"/>
                <w:lang w:val="ru-RU"/>
              </w:rPr>
              <w:t>,</w:t>
            </w:r>
            <w:r w:rsidRPr="001C1BCF">
              <w:rPr>
                <w:sz w:val="22"/>
                <w:szCs w:val="22"/>
                <w:lang w:val="ru-RU"/>
              </w:rPr>
              <w:t xml:space="preserve"> кВт*</w:t>
            </w:r>
            <w:proofErr w:type="gramStart"/>
            <w:r w:rsidRPr="001C1BCF">
              <w:rPr>
                <w:sz w:val="22"/>
                <w:szCs w:val="22"/>
                <w:lang w:val="ru-RU"/>
              </w:rPr>
              <w:t>ч</w:t>
            </w:r>
            <w:proofErr w:type="gramEnd"/>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b/>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b/>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b/>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sz w:val="22"/>
                <w:szCs w:val="22"/>
                <w:lang w:val="ru-RU"/>
              </w:rPr>
            </w:pPr>
          </w:p>
        </w:tc>
        <w:tc>
          <w:tcPr>
            <w:tcW w:w="5387" w:type="dxa"/>
          </w:tcPr>
          <w:p w:rsidR="00176C37" w:rsidRPr="001C1BCF" w:rsidRDefault="00176C37" w:rsidP="00ED6AD5">
            <w:pPr>
              <w:pStyle w:val="a0"/>
              <w:rPr>
                <w:sz w:val="22"/>
                <w:szCs w:val="22"/>
                <w:lang w:val="ru-RU"/>
              </w:rPr>
            </w:pPr>
          </w:p>
        </w:tc>
      </w:tr>
      <w:tr w:rsidR="00176C37" w:rsidRPr="00693F33" w:rsidTr="00ED6AD5">
        <w:tc>
          <w:tcPr>
            <w:tcW w:w="1217" w:type="dxa"/>
          </w:tcPr>
          <w:p w:rsidR="00176C37" w:rsidRPr="001C1BCF" w:rsidRDefault="00176C37" w:rsidP="00ED6AD5">
            <w:pPr>
              <w:pStyle w:val="a0"/>
              <w:rPr>
                <w:sz w:val="22"/>
                <w:szCs w:val="22"/>
                <w:lang w:val="ru-RU"/>
              </w:rPr>
            </w:pPr>
          </w:p>
        </w:tc>
        <w:tc>
          <w:tcPr>
            <w:tcW w:w="3461" w:type="dxa"/>
          </w:tcPr>
          <w:p w:rsidR="00176C37" w:rsidRPr="001C1BCF" w:rsidRDefault="00176C37" w:rsidP="00ED6AD5">
            <w:pPr>
              <w:pStyle w:val="a0"/>
              <w:rPr>
                <w:sz w:val="22"/>
                <w:szCs w:val="22"/>
                <w:lang w:val="ru-RU"/>
              </w:rPr>
            </w:pPr>
          </w:p>
        </w:tc>
        <w:tc>
          <w:tcPr>
            <w:tcW w:w="5387" w:type="dxa"/>
          </w:tcPr>
          <w:p w:rsidR="00176C37" w:rsidRPr="001C1BCF" w:rsidRDefault="00176C37" w:rsidP="00ED6AD5">
            <w:pPr>
              <w:pStyle w:val="a0"/>
              <w:rPr>
                <w:sz w:val="22"/>
                <w:szCs w:val="22"/>
                <w:lang w:val="ru-RU"/>
              </w:rPr>
            </w:pPr>
          </w:p>
        </w:tc>
      </w:tr>
    </w:tbl>
    <w:p w:rsidR="00176C37" w:rsidRPr="00876F1E" w:rsidRDefault="00176C37" w:rsidP="00ED6AD5">
      <w:pPr>
        <w:pStyle w:val="a0"/>
        <w:spacing w:after="0"/>
        <w:rPr>
          <w:sz w:val="22"/>
          <w:szCs w:val="22"/>
          <w:lang w:val="ru-RU"/>
        </w:rPr>
      </w:pPr>
    </w:p>
    <w:tbl>
      <w:tblPr>
        <w:tblW w:w="7342" w:type="dxa"/>
        <w:tblInd w:w="421" w:type="dxa"/>
        <w:tblLook w:val="0000"/>
      </w:tblPr>
      <w:tblGrid>
        <w:gridCol w:w="3248"/>
        <w:gridCol w:w="4094"/>
      </w:tblGrid>
      <w:tr w:rsidR="009C40E7" w:rsidRPr="00876F1E" w:rsidTr="009C40E7">
        <w:trPr>
          <w:trHeight w:val="986"/>
        </w:trPr>
        <w:tc>
          <w:tcPr>
            <w:tcW w:w="3248" w:type="dxa"/>
          </w:tcPr>
          <w:p w:rsidR="009C40E7" w:rsidRPr="00876F1E" w:rsidRDefault="009C40E7" w:rsidP="00ED6AD5">
            <w:pPr>
              <w:pStyle w:val="a0"/>
              <w:rPr>
                <w:sz w:val="22"/>
                <w:szCs w:val="22"/>
                <w:lang w:val="ru-RU"/>
              </w:rPr>
            </w:pPr>
            <w:r>
              <w:rPr>
                <w:sz w:val="22"/>
                <w:szCs w:val="22"/>
                <w:lang w:val="ru-RU"/>
              </w:rPr>
              <w:t>От имени Продавца</w:t>
            </w:r>
            <w:proofErr w:type="gramStart"/>
            <w:r>
              <w:rPr>
                <w:sz w:val="22"/>
                <w:szCs w:val="22"/>
                <w:lang w:val="ru-RU"/>
              </w:rPr>
              <w:t xml:space="preserve"> </w:t>
            </w:r>
            <w:r w:rsidRPr="00876F1E">
              <w:rPr>
                <w:sz w:val="22"/>
                <w:szCs w:val="22"/>
                <w:lang w:val="ru-RU"/>
              </w:rPr>
              <w:t>:</w:t>
            </w:r>
            <w:proofErr w:type="gramEnd"/>
          </w:p>
        </w:tc>
        <w:tc>
          <w:tcPr>
            <w:tcW w:w="4094" w:type="dxa"/>
          </w:tcPr>
          <w:p w:rsidR="009C40E7" w:rsidRPr="00876F1E" w:rsidRDefault="009C40E7" w:rsidP="00ED6AD5">
            <w:pPr>
              <w:pStyle w:val="a0"/>
              <w:rPr>
                <w:sz w:val="22"/>
                <w:szCs w:val="22"/>
                <w:lang w:val="ru-RU"/>
              </w:rPr>
            </w:pPr>
            <w:r>
              <w:rPr>
                <w:sz w:val="22"/>
                <w:szCs w:val="22"/>
                <w:lang w:val="ru-RU"/>
              </w:rPr>
              <w:t xml:space="preserve">         </w:t>
            </w:r>
            <w:proofErr w:type="spellStart"/>
            <w:r w:rsidRPr="001C1BCF">
              <w:rPr>
                <w:sz w:val="22"/>
                <w:szCs w:val="22"/>
              </w:rPr>
              <w:t>От</w:t>
            </w:r>
            <w:proofErr w:type="spellEnd"/>
            <w:r w:rsidRPr="001C1BCF">
              <w:rPr>
                <w:sz w:val="22"/>
                <w:szCs w:val="22"/>
              </w:rPr>
              <w:t xml:space="preserve"> </w:t>
            </w:r>
            <w:proofErr w:type="spellStart"/>
            <w:r w:rsidRPr="001C1BCF">
              <w:rPr>
                <w:sz w:val="22"/>
                <w:szCs w:val="22"/>
              </w:rPr>
              <w:t>имени</w:t>
            </w:r>
            <w:proofErr w:type="spellEnd"/>
            <w:r w:rsidRPr="001C1BCF">
              <w:rPr>
                <w:sz w:val="22"/>
                <w:szCs w:val="22"/>
              </w:rPr>
              <w:t xml:space="preserve"> </w:t>
            </w:r>
            <w:proofErr w:type="spellStart"/>
            <w:r w:rsidRPr="001C1BCF">
              <w:rPr>
                <w:sz w:val="22"/>
                <w:szCs w:val="22"/>
              </w:rPr>
              <w:t>Покупателя</w:t>
            </w:r>
            <w:proofErr w:type="spellEnd"/>
            <w:r w:rsidRPr="001C1BCF">
              <w:rPr>
                <w:sz w:val="22"/>
                <w:szCs w:val="22"/>
              </w:rPr>
              <w:t>:</w:t>
            </w:r>
          </w:p>
        </w:tc>
      </w:tr>
      <w:tr w:rsidR="009C40E7" w:rsidRPr="00876F1E" w:rsidTr="009C40E7">
        <w:trPr>
          <w:trHeight w:val="986"/>
        </w:trPr>
        <w:tc>
          <w:tcPr>
            <w:tcW w:w="3248" w:type="dxa"/>
          </w:tcPr>
          <w:p w:rsidR="009C40E7" w:rsidRDefault="009C40E7" w:rsidP="00ED6AD5">
            <w:pPr>
              <w:pStyle w:val="a0"/>
              <w:rPr>
                <w:sz w:val="22"/>
                <w:szCs w:val="22"/>
                <w:lang w:val="ru-RU"/>
              </w:rPr>
            </w:pPr>
          </w:p>
          <w:p w:rsidR="009C40E7" w:rsidRPr="001C1BCF" w:rsidRDefault="009C40E7" w:rsidP="00ED6AD5">
            <w:pPr>
              <w:pStyle w:val="a0"/>
              <w:rPr>
                <w:sz w:val="22"/>
                <w:szCs w:val="22"/>
                <w:lang w:val="ru-RU"/>
              </w:rPr>
            </w:pPr>
            <w:r>
              <w:rPr>
                <w:sz w:val="22"/>
                <w:szCs w:val="22"/>
                <w:lang w:val="ru-RU"/>
              </w:rPr>
              <w:t>________________</w:t>
            </w:r>
          </w:p>
        </w:tc>
        <w:tc>
          <w:tcPr>
            <w:tcW w:w="4094" w:type="dxa"/>
          </w:tcPr>
          <w:p w:rsidR="009C40E7" w:rsidRPr="001C1BCF" w:rsidRDefault="009C40E7" w:rsidP="00ED6AD5">
            <w:pPr>
              <w:pStyle w:val="a0"/>
              <w:rPr>
                <w:sz w:val="22"/>
                <w:szCs w:val="22"/>
                <w:lang w:val="ru-RU"/>
              </w:rPr>
            </w:pPr>
          </w:p>
        </w:tc>
      </w:tr>
      <w:permEnd w:id="4"/>
    </w:tbl>
    <w:p w:rsidR="00176C37" w:rsidRPr="001C1BCF" w:rsidRDefault="00176C37" w:rsidP="00ED6AD5">
      <w:pPr>
        <w:pStyle w:val="a0"/>
        <w:rPr>
          <w:sz w:val="22"/>
          <w:szCs w:val="22"/>
          <w:lang w:val="ru-RU"/>
        </w:rPr>
      </w:pPr>
    </w:p>
    <w:p w:rsidR="00176C37" w:rsidRPr="001C1BCF" w:rsidRDefault="00176C37" w:rsidP="00ED6AD5">
      <w:r w:rsidRPr="001C1BCF">
        <w:br w:type="page"/>
      </w:r>
    </w:p>
    <w:p w:rsidR="00176C37" w:rsidRPr="001C1BCF" w:rsidRDefault="00176C37" w:rsidP="00ED6AD5"/>
    <w:p w:rsidR="00176C37" w:rsidRPr="001C1BCF" w:rsidRDefault="00176C37" w:rsidP="00ED6AD5">
      <w:pPr>
        <w:pStyle w:val="1"/>
        <w:jc w:val="right"/>
        <w:rPr>
          <w:sz w:val="22"/>
          <w:szCs w:val="22"/>
          <w:lang w:val="ru-RU"/>
        </w:rPr>
      </w:pPr>
      <w:bookmarkStart w:id="81" w:name="_Toc278797057"/>
      <w:bookmarkStart w:id="82" w:name="_Toc13042137"/>
      <w:r w:rsidRPr="001C1BCF">
        <w:rPr>
          <w:caps w:val="0"/>
          <w:sz w:val="22"/>
          <w:szCs w:val="22"/>
          <w:lang w:val="ru-RU"/>
        </w:rPr>
        <w:t>Приложение </w:t>
      </w:r>
      <w:r>
        <w:rPr>
          <w:caps w:val="0"/>
          <w:sz w:val="22"/>
          <w:szCs w:val="22"/>
          <w:lang w:val="ru-RU"/>
        </w:rPr>
        <w:t>3</w:t>
      </w:r>
      <w:bookmarkEnd w:id="81"/>
      <w:bookmarkEnd w:id="82"/>
    </w:p>
    <w:p w:rsidR="00176C37" w:rsidRPr="009C40E7" w:rsidRDefault="00176C37" w:rsidP="00ED6AD5">
      <w:pPr>
        <w:pStyle w:val="ParaHeading"/>
        <w:spacing w:after="0"/>
        <w:jc w:val="center"/>
        <w:outlineLvl w:val="0"/>
        <w:rPr>
          <w:spacing w:val="-4"/>
          <w:sz w:val="22"/>
          <w:szCs w:val="22"/>
          <w:lang w:val="ru-RU"/>
        </w:rPr>
      </w:pPr>
      <w:r w:rsidRPr="009C40E7">
        <w:rPr>
          <w:spacing w:val="-4"/>
          <w:sz w:val="22"/>
          <w:szCs w:val="22"/>
          <w:lang w:val="ru-RU"/>
        </w:rPr>
        <w:t xml:space="preserve">Суточная Заявка </w:t>
      </w:r>
    </w:p>
    <w:p w:rsidR="00176C37" w:rsidRPr="001C1BCF" w:rsidRDefault="00176C37" w:rsidP="00ED6AD5">
      <w:pPr>
        <w:jc w:val="center"/>
        <w:rPr>
          <w:b/>
        </w:rPr>
      </w:pPr>
      <w:r w:rsidRPr="009C40E7">
        <w:rPr>
          <w:rFonts w:ascii="Times New Roman" w:hAnsi="Times New Roman" w:cs="Times New Roman"/>
          <w:b/>
        </w:rPr>
        <w:t>на отпуск Электроэнергии</w:t>
      </w:r>
      <w:bookmarkEnd w:id="80"/>
    </w:p>
    <w:p w:rsidR="00176C37" w:rsidRPr="001C1BCF" w:rsidRDefault="00176C37" w:rsidP="00ED6AD5">
      <w:pPr>
        <w:pStyle w:val="a0"/>
        <w:jc w:val="right"/>
        <w:outlineLvl w:val="0"/>
        <w:rPr>
          <w:b/>
          <w:bCs/>
          <w:sz w:val="22"/>
          <w:szCs w:val="22"/>
          <w:lang w:val="ru-RU"/>
        </w:rPr>
      </w:pPr>
    </w:p>
    <w:p w:rsidR="00176C37" w:rsidRPr="001C1BCF" w:rsidRDefault="00176C37" w:rsidP="00ED6AD5">
      <w:pPr>
        <w:pStyle w:val="a0"/>
        <w:jc w:val="center"/>
        <w:outlineLvl w:val="0"/>
        <w:rPr>
          <w:b/>
          <w:bCs/>
          <w:sz w:val="22"/>
          <w:szCs w:val="22"/>
          <w:lang w:val="ru-RU"/>
        </w:rPr>
      </w:pPr>
      <w:r w:rsidRPr="001C1BCF">
        <w:rPr>
          <w:b/>
          <w:bCs/>
          <w:sz w:val="22"/>
          <w:szCs w:val="22"/>
          <w:lang w:val="ru-RU"/>
        </w:rPr>
        <w:t>ЗАЯВКА</w:t>
      </w:r>
    </w:p>
    <w:p w:rsidR="00176C37" w:rsidRPr="001C1BCF" w:rsidRDefault="00176C37" w:rsidP="00ED6AD5">
      <w:pPr>
        <w:pStyle w:val="a0"/>
        <w:rPr>
          <w:b/>
          <w:bCs/>
          <w:sz w:val="22"/>
          <w:szCs w:val="22"/>
          <w:lang w:val="ru-RU"/>
        </w:rPr>
      </w:pPr>
      <w:r w:rsidRPr="001C1BCF">
        <w:rPr>
          <w:sz w:val="22"/>
          <w:szCs w:val="22"/>
          <w:lang w:val="ru-RU"/>
        </w:rPr>
        <w:t>___________________________________ (</w:t>
      </w:r>
      <w:r w:rsidRPr="001C1BCF">
        <w:rPr>
          <w:spacing w:val="-1"/>
          <w:sz w:val="22"/>
          <w:szCs w:val="22"/>
          <w:lang w:val="ru-RU"/>
        </w:rPr>
        <w:t xml:space="preserve">наименование Покупателя) </w:t>
      </w:r>
      <w:r w:rsidRPr="001C1BCF">
        <w:rPr>
          <w:b/>
          <w:bCs/>
          <w:spacing w:val="-1"/>
          <w:sz w:val="22"/>
          <w:szCs w:val="22"/>
          <w:lang w:val="ru-RU"/>
        </w:rPr>
        <w:t>согласно</w:t>
      </w:r>
    </w:p>
    <w:p w:rsidR="00176C37" w:rsidRPr="001C1BCF" w:rsidRDefault="00176C37" w:rsidP="00ED6AD5">
      <w:pPr>
        <w:pStyle w:val="a0"/>
        <w:rPr>
          <w:b/>
          <w:bCs/>
          <w:sz w:val="22"/>
          <w:szCs w:val="22"/>
          <w:lang w:val="ru-RU"/>
        </w:rPr>
      </w:pPr>
      <w:proofErr w:type="spellStart"/>
      <w:r w:rsidRPr="001C1BCF">
        <w:rPr>
          <w:b/>
          <w:bCs/>
          <w:spacing w:val="-1"/>
          <w:sz w:val="22"/>
          <w:szCs w:val="22"/>
          <w:lang w:val="ru-RU"/>
        </w:rPr>
        <w:t>Договору</w:t>
      </w:r>
      <w:r w:rsidRPr="001C1BCF">
        <w:rPr>
          <w:b/>
          <w:bCs/>
          <w:spacing w:val="-5"/>
          <w:sz w:val="22"/>
          <w:szCs w:val="22"/>
          <w:lang w:val="ru-RU"/>
        </w:rPr>
        <w:t>купли-продажи</w:t>
      </w:r>
      <w:proofErr w:type="spellEnd"/>
      <w:r w:rsidRPr="001C1BCF">
        <w:rPr>
          <w:b/>
          <w:bCs/>
          <w:spacing w:val="-5"/>
          <w:sz w:val="22"/>
          <w:szCs w:val="22"/>
          <w:lang w:val="ru-RU"/>
        </w:rPr>
        <w:t xml:space="preserve"> </w:t>
      </w:r>
      <w:r w:rsidRPr="001C1BCF">
        <w:rPr>
          <w:b/>
          <w:bCs/>
          <w:spacing w:val="-4"/>
          <w:sz w:val="22"/>
          <w:szCs w:val="22"/>
          <w:lang w:val="ru-RU"/>
        </w:rPr>
        <w:t xml:space="preserve">электроэнергии </w:t>
      </w:r>
      <w:r w:rsidRPr="001C1BCF">
        <w:rPr>
          <w:b/>
          <w:bCs/>
          <w:sz w:val="22"/>
          <w:szCs w:val="22"/>
          <w:lang w:val="ru-RU"/>
        </w:rPr>
        <w:t>№ __________________________ от ___ ____________ 20__ г. заявляет на ___ ____________ 20__ г.</w:t>
      </w:r>
    </w:p>
    <w:p w:rsidR="00176C37" w:rsidRPr="001C1BCF" w:rsidRDefault="00176C37" w:rsidP="00ED6AD5">
      <w:pPr>
        <w:pStyle w:val="a0"/>
        <w:outlineLvl w:val="0"/>
        <w:rPr>
          <w:b/>
          <w:bCs/>
          <w:sz w:val="22"/>
          <w:szCs w:val="22"/>
          <w:lang w:val="ru-RU"/>
        </w:rPr>
      </w:pPr>
      <w:r w:rsidRPr="001C1BCF">
        <w:rPr>
          <w:b/>
          <w:bCs/>
          <w:sz w:val="22"/>
          <w:szCs w:val="22"/>
          <w:lang w:val="ru-RU"/>
        </w:rPr>
        <w:t xml:space="preserve">Всего: _________________________ </w:t>
      </w:r>
      <w:r w:rsidRPr="001C1BCF">
        <w:rPr>
          <w:b/>
          <w:bCs/>
          <w:spacing w:val="-4"/>
          <w:sz w:val="22"/>
          <w:szCs w:val="22"/>
          <w:lang w:val="ru-RU"/>
        </w:rPr>
        <w:t>кВт-час</w:t>
      </w:r>
      <w:r w:rsidRPr="001C1BCF">
        <w:rPr>
          <w:b/>
          <w:bCs/>
          <w:sz w:val="22"/>
          <w:szCs w:val="22"/>
          <w:lang w:val="ru-RU"/>
        </w:rPr>
        <w:t>.</w:t>
      </w:r>
    </w:p>
    <w:p w:rsidR="00176C37" w:rsidRPr="009C40E7" w:rsidRDefault="00176C37" w:rsidP="00ED6AD5">
      <w:pPr>
        <w:spacing w:after="230"/>
        <w:rPr>
          <w:rFonts w:ascii="Times New Roman" w:hAnsi="Times New Roman" w:cs="Times New Roman"/>
          <w:u w:val="single"/>
        </w:rPr>
      </w:pPr>
      <w:r w:rsidRPr="009C40E7">
        <w:rPr>
          <w:rFonts w:ascii="Times New Roman" w:hAnsi="Times New Roman" w:cs="Times New Roman"/>
          <w:u w:val="single"/>
        </w:rPr>
        <w:t>Время – среднеевропейское</w:t>
      </w:r>
    </w:p>
    <w:p w:rsidR="00176C37" w:rsidRPr="009C40E7" w:rsidRDefault="00176C37" w:rsidP="00ED6AD5">
      <w:pPr>
        <w:spacing w:after="230"/>
        <w:rPr>
          <w:rFonts w:ascii="Times New Roman" w:hAnsi="Times New Roman" w:cs="Times New Roman"/>
          <w:u w:val="single"/>
        </w:rPr>
      </w:pPr>
    </w:p>
    <w:tbl>
      <w:tblPr>
        <w:tblW w:w="8797" w:type="dxa"/>
        <w:tblInd w:w="712" w:type="dxa"/>
        <w:tblLayout w:type="fixed"/>
        <w:tblCellMar>
          <w:left w:w="40" w:type="dxa"/>
          <w:right w:w="40" w:type="dxa"/>
        </w:tblCellMar>
        <w:tblLook w:val="0000"/>
      </w:tblPr>
      <w:tblGrid>
        <w:gridCol w:w="749"/>
        <w:gridCol w:w="730"/>
        <w:gridCol w:w="730"/>
        <w:gridCol w:w="730"/>
        <w:gridCol w:w="730"/>
        <w:gridCol w:w="730"/>
        <w:gridCol w:w="730"/>
        <w:gridCol w:w="720"/>
        <w:gridCol w:w="730"/>
        <w:gridCol w:w="730"/>
        <w:gridCol w:w="730"/>
        <w:gridCol w:w="758"/>
      </w:tblGrid>
      <w:tr w:rsidR="00176C37" w:rsidRPr="009C40E7" w:rsidTr="00ED6AD5">
        <w:trPr>
          <w:trHeight w:hRule="exact" w:val="28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0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1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2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3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4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5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6 ч.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7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8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rPr>
              <w:t xml:space="preserve">9 ч.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8"/>
                <w:w w:val="122"/>
              </w:rPr>
              <w:t>10 ч.</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8"/>
                <w:w w:val="122"/>
              </w:rPr>
              <w:t>11 ч.</w:t>
            </w:r>
          </w:p>
        </w:tc>
      </w:tr>
      <w:tr w:rsidR="00176C37" w:rsidRPr="009C40E7" w:rsidTr="00ED6AD5">
        <w:trPr>
          <w:trHeight w:hRule="exact" w:val="24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r>
      <w:tr w:rsidR="00176C37" w:rsidRPr="009C40E7" w:rsidTr="00ED6AD5">
        <w:trPr>
          <w:trHeight w:hRule="exact" w:val="25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9"/>
                <w:w w:val="122"/>
              </w:rPr>
              <w:t>12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8"/>
                <w:w w:val="122"/>
              </w:rPr>
              <w:t>13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9"/>
                <w:w w:val="122"/>
              </w:rPr>
              <w:t>14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8"/>
                <w:w w:val="122"/>
              </w:rPr>
              <w:t>15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8"/>
                <w:w w:val="122"/>
              </w:rPr>
              <w:t>16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8"/>
                <w:w w:val="122"/>
              </w:rPr>
              <w:t>17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9"/>
                <w:w w:val="122"/>
              </w:rPr>
              <w:t>18 ч.</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8"/>
                <w:w w:val="122"/>
              </w:rPr>
              <w:t>19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2"/>
                <w:w w:val="122"/>
              </w:rPr>
              <w:t>20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3"/>
                <w:w w:val="122"/>
              </w:rPr>
              <w:t>21 ч.</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2"/>
                <w:w w:val="122"/>
              </w:rPr>
              <w:t>22 ч.</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r w:rsidRPr="009C40E7">
              <w:rPr>
                <w:rFonts w:ascii="Times New Roman" w:hAnsi="Times New Roman" w:cs="Times New Roman"/>
                <w:spacing w:val="-12"/>
                <w:w w:val="122"/>
              </w:rPr>
              <w:t>23 ч.</w:t>
            </w:r>
          </w:p>
        </w:tc>
      </w:tr>
      <w:tr w:rsidR="00176C37" w:rsidRPr="009C40E7" w:rsidTr="00ED6AD5">
        <w:trPr>
          <w:trHeight w:hRule="exact" w:val="24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176C37" w:rsidRPr="009C40E7" w:rsidRDefault="00176C37" w:rsidP="00ED6AD5">
            <w:pPr>
              <w:shd w:val="clear" w:color="auto" w:fill="FFFFFF"/>
              <w:rPr>
                <w:rFonts w:ascii="Times New Roman" w:hAnsi="Times New Roman" w:cs="Times New Roman"/>
              </w:rPr>
            </w:pPr>
          </w:p>
        </w:tc>
      </w:tr>
    </w:tbl>
    <w:p w:rsidR="00176C37" w:rsidRPr="009C40E7" w:rsidRDefault="00176C37" w:rsidP="00ED6AD5">
      <w:pPr>
        <w:shd w:val="clear" w:color="auto" w:fill="FFFFFF"/>
        <w:spacing w:before="216" w:after="240"/>
        <w:rPr>
          <w:rFonts w:ascii="Times New Roman" w:hAnsi="Times New Roman" w:cs="Times New Roman"/>
        </w:rPr>
      </w:pPr>
      <w:r w:rsidRPr="009C40E7">
        <w:rPr>
          <w:rFonts w:ascii="Times New Roman" w:hAnsi="Times New Roman" w:cs="Times New Roman"/>
          <w:spacing w:val="-7"/>
        </w:rPr>
        <w:t>Примечание: (особые условия)</w:t>
      </w:r>
    </w:p>
    <w:p w:rsidR="00176C37" w:rsidRPr="001C1BCF" w:rsidRDefault="00176C37" w:rsidP="00ED6AD5">
      <w:pPr>
        <w:pStyle w:val="a0"/>
        <w:rPr>
          <w:sz w:val="22"/>
          <w:szCs w:val="22"/>
          <w:lang w:val="ru-RU"/>
        </w:rPr>
      </w:pPr>
      <w:r w:rsidRPr="001C1BCF">
        <w:rPr>
          <w:sz w:val="22"/>
          <w:szCs w:val="22"/>
          <w:lang w:val="ru-RU"/>
        </w:rPr>
        <w:t>_____________________________ ___________________</w:t>
      </w:r>
    </w:p>
    <w:p w:rsidR="00176C37" w:rsidRPr="001C1BCF" w:rsidRDefault="00176C37" w:rsidP="00ED6AD5">
      <w:pPr>
        <w:pStyle w:val="a0"/>
        <w:rPr>
          <w:sz w:val="22"/>
          <w:szCs w:val="22"/>
          <w:lang w:val="ru-RU"/>
        </w:rPr>
      </w:pPr>
      <w:r w:rsidRPr="001C1BCF">
        <w:rPr>
          <w:sz w:val="22"/>
          <w:szCs w:val="22"/>
          <w:lang w:val="ru-RU"/>
        </w:rPr>
        <w:t>(</w:t>
      </w:r>
      <w:r w:rsidRPr="001C1BCF">
        <w:rPr>
          <w:spacing w:val="-7"/>
          <w:sz w:val="22"/>
          <w:szCs w:val="22"/>
          <w:lang w:val="ru-RU"/>
        </w:rPr>
        <w:t>Подпись лица, уполномоченного подавать Заявку</w:t>
      </w:r>
      <w:r w:rsidRPr="001C1BCF">
        <w:rPr>
          <w:sz w:val="22"/>
          <w:szCs w:val="22"/>
          <w:lang w:val="ru-RU"/>
        </w:rPr>
        <w:t>)</w:t>
      </w:r>
    </w:p>
    <w:p w:rsidR="00176C37" w:rsidRPr="001C1BCF" w:rsidRDefault="00176C37" w:rsidP="00ED6AD5">
      <w:pPr>
        <w:pStyle w:val="ParaHeading"/>
        <w:jc w:val="center"/>
        <w:rPr>
          <w:sz w:val="22"/>
          <w:szCs w:val="22"/>
          <w:lang w:val="ru-RU"/>
        </w:rPr>
      </w:pPr>
    </w:p>
    <w:p w:rsidR="00176C37" w:rsidRPr="001C1BCF" w:rsidRDefault="00176C37" w:rsidP="00ED6AD5">
      <w:pPr>
        <w:pStyle w:val="1"/>
        <w:jc w:val="right"/>
        <w:rPr>
          <w:caps w:val="0"/>
          <w:sz w:val="22"/>
          <w:szCs w:val="22"/>
          <w:lang w:val="ru-RU"/>
        </w:rPr>
      </w:pPr>
      <w:r w:rsidRPr="001C1BCF">
        <w:rPr>
          <w:sz w:val="22"/>
          <w:szCs w:val="22"/>
          <w:lang w:val="ru-RU"/>
        </w:rPr>
        <w:br w:type="page"/>
      </w:r>
      <w:bookmarkStart w:id="83" w:name="_Toc278797058"/>
      <w:bookmarkStart w:id="84" w:name="_Toc13042138"/>
      <w:bookmarkStart w:id="85" w:name="_Toc142550605"/>
      <w:r w:rsidRPr="001C1BCF">
        <w:rPr>
          <w:caps w:val="0"/>
          <w:sz w:val="22"/>
          <w:szCs w:val="22"/>
          <w:lang w:val="ru-RU"/>
        </w:rPr>
        <w:lastRenderedPageBreak/>
        <w:t>Приложение </w:t>
      </w:r>
      <w:r>
        <w:rPr>
          <w:caps w:val="0"/>
          <w:sz w:val="22"/>
          <w:szCs w:val="22"/>
          <w:lang w:val="ru-RU"/>
        </w:rPr>
        <w:t>4</w:t>
      </w:r>
      <w:bookmarkEnd w:id="83"/>
      <w:bookmarkEnd w:id="84"/>
    </w:p>
    <w:p w:rsidR="00176C37" w:rsidRPr="006B6322" w:rsidRDefault="00176C37" w:rsidP="00ED6AD5">
      <w:pPr>
        <w:pStyle w:val="ParaHeading"/>
        <w:spacing w:after="0"/>
        <w:jc w:val="center"/>
        <w:outlineLvl w:val="0"/>
        <w:rPr>
          <w:spacing w:val="-4"/>
          <w:sz w:val="22"/>
          <w:szCs w:val="22"/>
          <w:lang w:val="ru-RU"/>
        </w:rPr>
      </w:pPr>
      <w:r w:rsidRPr="006B6322">
        <w:rPr>
          <w:spacing w:val="-4"/>
          <w:sz w:val="22"/>
          <w:szCs w:val="22"/>
          <w:lang w:val="ru-RU"/>
        </w:rPr>
        <w:t>Месячная Заявка</w:t>
      </w:r>
    </w:p>
    <w:p w:rsidR="00176C37" w:rsidRPr="006B6322" w:rsidRDefault="00176C37" w:rsidP="00ED6AD5">
      <w:pPr>
        <w:jc w:val="center"/>
        <w:rPr>
          <w:rFonts w:ascii="Times New Roman" w:hAnsi="Times New Roman" w:cs="Times New Roman"/>
          <w:b/>
        </w:rPr>
      </w:pPr>
      <w:r w:rsidRPr="006B6322">
        <w:rPr>
          <w:rFonts w:ascii="Times New Roman" w:hAnsi="Times New Roman" w:cs="Times New Roman"/>
          <w:b/>
        </w:rPr>
        <w:t>на отпуск Электроэнергии</w:t>
      </w:r>
    </w:p>
    <w:p w:rsidR="00176C37" w:rsidRPr="001C1BCF" w:rsidRDefault="00176C37" w:rsidP="00ED6AD5">
      <w:pPr>
        <w:pStyle w:val="a0"/>
        <w:jc w:val="right"/>
        <w:outlineLvl w:val="0"/>
        <w:rPr>
          <w:b/>
          <w:bCs/>
          <w:sz w:val="22"/>
          <w:szCs w:val="22"/>
          <w:lang w:val="ru-RU"/>
        </w:rPr>
      </w:pPr>
    </w:p>
    <w:p w:rsidR="00176C37" w:rsidRPr="001C1BCF" w:rsidRDefault="00176C37" w:rsidP="00ED6AD5">
      <w:pPr>
        <w:pStyle w:val="a0"/>
        <w:spacing w:after="0"/>
        <w:jc w:val="right"/>
        <w:rPr>
          <w:b/>
          <w:bCs/>
          <w:sz w:val="22"/>
          <w:szCs w:val="22"/>
          <w:lang w:val="ru-RU"/>
        </w:rPr>
      </w:pPr>
    </w:p>
    <w:p w:rsidR="00176C37" w:rsidRPr="001C1BCF" w:rsidRDefault="00176C37" w:rsidP="00ED6AD5">
      <w:pPr>
        <w:pStyle w:val="a0"/>
        <w:jc w:val="center"/>
        <w:outlineLvl w:val="0"/>
        <w:rPr>
          <w:b/>
          <w:bCs/>
          <w:sz w:val="22"/>
          <w:szCs w:val="22"/>
          <w:lang w:val="ru-RU"/>
        </w:rPr>
      </w:pPr>
      <w:r w:rsidRPr="001C1BCF">
        <w:rPr>
          <w:b/>
          <w:bCs/>
          <w:sz w:val="22"/>
          <w:szCs w:val="22"/>
          <w:lang w:val="ru-RU"/>
        </w:rPr>
        <w:t>ЗАЯВКА</w:t>
      </w:r>
    </w:p>
    <w:p w:rsidR="00176C37" w:rsidRPr="001C1BCF" w:rsidRDefault="00176C37" w:rsidP="00ED6AD5">
      <w:pPr>
        <w:pStyle w:val="a0"/>
        <w:spacing w:after="0"/>
        <w:rPr>
          <w:b/>
          <w:bCs/>
          <w:sz w:val="22"/>
          <w:szCs w:val="22"/>
          <w:lang w:val="ru-RU"/>
        </w:rPr>
      </w:pPr>
      <w:r w:rsidRPr="001C1BCF">
        <w:rPr>
          <w:sz w:val="22"/>
          <w:szCs w:val="22"/>
          <w:lang w:val="ru-RU"/>
        </w:rPr>
        <w:t>___________________________________ (</w:t>
      </w:r>
      <w:r w:rsidRPr="001C1BCF">
        <w:rPr>
          <w:spacing w:val="-1"/>
          <w:sz w:val="22"/>
          <w:szCs w:val="22"/>
          <w:lang w:val="ru-RU"/>
        </w:rPr>
        <w:t xml:space="preserve">наименование предприятия) </w:t>
      </w:r>
      <w:r w:rsidRPr="001C1BCF">
        <w:rPr>
          <w:b/>
          <w:bCs/>
          <w:spacing w:val="-1"/>
          <w:sz w:val="22"/>
          <w:szCs w:val="22"/>
          <w:lang w:val="ru-RU"/>
        </w:rPr>
        <w:t>согласно</w:t>
      </w:r>
    </w:p>
    <w:p w:rsidR="00176C37" w:rsidRPr="001C1BCF" w:rsidRDefault="00176C37" w:rsidP="00ED6AD5">
      <w:pPr>
        <w:pStyle w:val="a0"/>
        <w:spacing w:after="0"/>
        <w:rPr>
          <w:b/>
          <w:bCs/>
          <w:sz w:val="22"/>
          <w:szCs w:val="22"/>
          <w:lang w:val="ru-RU"/>
        </w:rPr>
      </w:pPr>
      <w:proofErr w:type="spellStart"/>
      <w:r w:rsidRPr="001C1BCF">
        <w:rPr>
          <w:b/>
          <w:bCs/>
          <w:spacing w:val="-1"/>
          <w:sz w:val="22"/>
          <w:szCs w:val="22"/>
          <w:lang w:val="ru-RU"/>
        </w:rPr>
        <w:t>Договору</w:t>
      </w:r>
      <w:r w:rsidRPr="001C1BCF">
        <w:rPr>
          <w:b/>
          <w:bCs/>
          <w:spacing w:val="-5"/>
          <w:sz w:val="22"/>
          <w:szCs w:val="22"/>
          <w:lang w:val="ru-RU"/>
        </w:rPr>
        <w:t>купли-продажи</w:t>
      </w:r>
      <w:proofErr w:type="spellEnd"/>
      <w:r w:rsidRPr="001C1BCF">
        <w:rPr>
          <w:b/>
          <w:bCs/>
          <w:spacing w:val="-5"/>
          <w:sz w:val="22"/>
          <w:szCs w:val="22"/>
          <w:lang w:val="ru-RU"/>
        </w:rPr>
        <w:t xml:space="preserve"> </w:t>
      </w:r>
      <w:r w:rsidRPr="001C1BCF">
        <w:rPr>
          <w:b/>
          <w:bCs/>
          <w:spacing w:val="-4"/>
          <w:sz w:val="22"/>
          <w:szCs w:val="22"/>
          <w:lang w:val="ru-RU"/>
        </w:rPr>
        <w:t xml:space="preserve">электроэнергии </w:t>
      </w:r>
      <w:r w:rsidRPr="001C1BCF">
        <w:rPr>
          <w:b/>
          <w:bCs/>
          <w:sz w:val="22"/>
          <w:szCs w:val="22"/>
          <w:lang w:val="ru-RU"/>
        </w:rPr>
        <w:t>№ __________________________ от ___ ____________ 20__ г. заявляет на ___ ____________ 20___ г.</w:t>
      </w:r>
    </w:p>
    <w:p w:rsidR="00176C37" w:rsidRPr="001C1BCF" w:rsidRDefault="00176C37" w:rsidP="00ED6AD5">
      <w:pPr>
        <w:pStyle w:val="a0"/>
        <w:spacing w:after="0"/>
        <w:outlineLvl w:val="0"/>
        <w:rPr>
          <w:b/>
          <w:bCs/>
          <w:sz w:val="22"/>
          <w:szCs w:val="22"/>
          <w:lang w:val="ru-RU"/>
        </w:rPr>
      </w:pPr>
      <w:r w:rsidRPr="001C1BCF">
        <w:rPr>
          <w:b/>
          <w:bCs/>
          <w:sz w:val="22"/>
          <w:szCs w:val="22"/>
          <w:lang w:val="ru-RU"/>
        </w:rPr>
        <w:t xml:space="preserve">Всего: _________________________ </w:t>
      </w:r>
      <w:r w:rsidRPr="001C1BCF">
        <w:rPr>
          <w:b/>
          <w:bCs/>
          <w:spacing w:val="-4"/>
          <w:sz w:val="22"/>
          <w:szCs w:val="22"/>
          <w:lang w:val="ru-RU"/>
        </w:rPr>
        <w:t>кВт-час</w:t>
      </w:r>
      <w:r w:rsidRPr="001C1BCF">
        <w:rPr>
          <w:b/>
          <w:bCs/>
          <w:sz w:val="22"/>
          <w:szCs w:val="22"/>
          <w:lang w:val="ru-RU"/>
        </w:rPr>
        <w:t>.</w:t>
      </w:r>
    </w:p>
    <w:p w:rsidR="00176C37" w:rsidRPr="001C1BCF" w:rsidRDefault="00176C37" w:rsidP="00ED6AD5">
      <w:pPr>
        <w:spacing w:after="230"/>
        <w:rPr>
          <w:u w:val="single"/>
        </w:rPr>
      </w:pP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4394"/>
        <w:gridCol w:w="4677"/>
      </w:tblGrid>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b/>
                <w:sz w:val="22"/>
                <w:szCs w:val="22"/>
                <w:lang w:val="ru-RU"/>
              </w:rPr>
              <w:t>Число</w:t>
            </w:r>
          </w:p>
        </w:tc>
        <w:tc>
          <w:tcPr>
            <w:tcW w:w="4394" w:type="dxa"/>
            <w:shd w:val="clear" w:color="auto" w:fill="auto"/>
          </w:tcPr>
          <w:p w:rsidR="00176C37" w:rsidRPr="009C40E7" w:rsidRDefault="00176C37" w:rsidP="00ED6AD5">
            <w:pPr>
              <w:jc w:val="center"/>
              <w:rPr>
                <w:rFonts w:ascii="Times New Roman" w:hAnsi="Times New Roman" w:cs="Times New Roman"/>
                <w:b/>
              </w:rPr>
            </w:pPr>
            <w:r w:rsidRPr="009C40E7">
              <w:rPr>
                <w:rFonts w:ascii="Times New Roman" w:hAnsi="Times New Roman" w:cs="Times New Roman"/>
                <w:b/>
              </w:rPr>
              <w:t>Среднесуточная мощность, МВт</w:t>
            </w:r>
          </w:p>
        </w:tc>
        <w:tc>
          <w:tcPr>
            <w:tcW w:w="4677" w:type="dxa"/>
            <w:shd w:val="clear" w:color="auto" w:fill="auto"/>
          </w:tcPr>
          <w:p w:rsidR="00176C37" w:rsidRPr="009C40E7" w:rsidRDefault="00176C37" w:rsidP="00ED6AD5">
            <w:pPr>
              <w:jc w:val="center"/>
              <w:rPr>
                <w:rFonts w:ascii="Times New Roman" w:hAnsi="Times New Roman" w:cs="Times New Roman"/>
                <w:b/>
              </w:rPr>
            </w:pPr>
            <w:r w:rsidRPr="009C40E7">
              <w:rPr>
                <w:rFonts w:ascii="Times New Roman" w:hAnsi="Times New Roman" w:cs="Times New Roman"/>
                <w:b/>
              </w:rPr>
              <w:t>Суточное потребление, кВтч</w:t>
            </w: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3</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4</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5</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6</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7</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8</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9</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10</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11</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12</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13</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14</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15</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16</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17</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18</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19</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20</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lastRenderedPageBreak/>
              <w:t>21</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22</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23</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24</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25</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26</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27</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28</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29</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30</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r w:rsidR="00176C37" w:rsidRPr="009C40E7" w:rsidTr="00ED6AD5">
        <w:trPr>
          <w:trHeight w:val="277"/>
        </w:trPr>
        <w:tc>
          <w:tcPr>
            <w:tcW w:w="993" w:type="dxa"/>
          </w:tcPr>
          <w:p w:rsidR="00176C37" w:rsidRPr="009C40E7" w:rsidRDefault="00176C37" w:rsidP="00ED6AD5">
            <w:pPr>
              <w:pStyle w:val="a0"/>
              <w:spacing w:after="0"/>
              <w:jc w:val="center"/>
              <w:rPr>
                <w:sz w:val="22"/>
                <w:szCs w:val="22"/>
                <w:lang w:val="ru-RU"/>
              </w:rPr>
            </w:pPr>
            <w:r w:rsidRPr="009C40E7">
              <w:rPr>
                <w:sz w:val="22"/>
                <w:szCs w:val="22"/>
                <w:lang w:val="ru-RU"/>
              </w:rPr>
              <w:t>31</w:t>
            </w:r>
          </w:p>
        </w:tc>
        <w:tc>
          <w:tcPr>
            <w:tcW w:w="4394" w:type="dxa"/>
            <w:shd w:val="clear" w:color="auto" w:fill="auto"/>
          </w:tcPr>
          <w:p w:rsidR="00176C37" w:rsidRPr="009C40E7" w:rsidRDefault="00176C37" w:rsidP="00ED6AD5">
            <w:pPr>
              <w:jc w:val="center"/>
              <w:rPr>
                <w:rFonts w:ascii="Times New Roman" w:hAnsi="Times New Roman" w:cs="Times New Roman"/>
              </w:rPr>
            </w:pPr>
          </w:p>
        </w:tc>
        <w:tc>
          <w:tcPr>
            <w:tcW w:w="4677" w:type="dxa"/>
            <w:shd w:val="clear" w:color="auto" w:fill="auto"/>
          </w:tcPr>
          <w:p w:rsidR="00176C37" w:rsidRPr="009C40E7" w:rsidRDefault="00176C37" w:rsidP="00ED6AD5">
            <w:pPr>
              <w:jc w:val="center"/>
              <w:rPr>
                <w:rFonts w:ascii="Times New Roman" w:hAnsi="Times New Roman" w:cs="Times New Roman"/>
              </w:rPr>
            </w:pPr>
          </w:p>
        </w:tc>
      </w:tr>
    </w:tbl>
    <w:p w:rsidR="00176C37" w:rsidRPr="009C40E7" w:rsidRDefault="00176C37" w:rsidP="00ED6AD5">
      <w:pPr>
        <w:spacing w:after="230"/>
        <w:rPr>
          <w:rFonts w:ascii="Times New Roman" w:hAnsi="Times New Roman" w:cs="Times New Roman"/>
          <w:b/>
        </w:rPr>
      </w:pPr>
    </w:p>
    <w:p w:rsidR="00176C37" w:rsidRPr="009C40E7" w:rsidRDefault="00176C37" w:rsidP="00ED6AD5">
      <w:pPr>
        <w:shd w:val="clear" w:color="auto" w:fill="FFFFFF"/>
        <w:spacing w:before="216" w:after="240"/>
        <w:rPr>
          <w:rFonts w:ascii="Times New Roman" w:hAnsi="Times New Roman" w:cs="Times New Roman"/>
        </w:rPr>
      </w:pPr>
      <w:r w:rsidRPr="009C40E7">
        <w:rPr>
          <w:rFonts w:ascii="Times New Roman" w:hAnsi="Times New Roman" w:cs="Times New Roman"/>
          <w:spacing w:val="-7"/>
        </w:rPr>
        <w:t>Примечание: (особые условия)</w:t>
      </w:r>
    </w:p>
    <w:p w:rsidR="00176C37" w:rsidRPr="009C40E7" w:rsidRDefault="00176C37" w:rsidP="00ED6AD5">
      <w:pPr>
        <w:rPr>
          <w:rFonts w:ascii="Times New Roman" w:hAnsi="Times New Roman" w:cs="Times New Roman"/>
        </w:rPr>
      </w:pPr>
      <w:r w:rsidRPr="009C40E7">
        <w:rPr>
          <w:rFonts w:ascii="Times New Roman" w:hAnsi="Times New Roman" w:cs="Times New Roman"/>
        </w:rPr>
        <w:t>_________________________ (Подпись лица, уполномоченного подавать Заявку)</w:t>
      </w:r>
    </w:p>
    <w:p w:rsidR="00176C37" w:rsidRPr="00CE2981" w:rsidRDefault="00176C37" w:rsidP="006B6322">
      <w:pPr>
        <w:pStyle w:val="1"/>
        <w:jc w:val="right"/>
        <w:rPr>
          <w:b w:val="0"/>
          <w:lang w:val="ru-RU"/>
        </w:rPr>
      </w:pPr>
      <w:r w:rsidRPr="009C40E7">
        <w:rPr>
          <w:sz w:val="22"/>
          <w:szCs w:val="22"/>
          <w:lang w:val="ru-RU"/>
        </w:rPr>
        <w:br w:type="page"/>
      </w:r>
    </w:p>
    <w:p w:rsidR="00176C37" w:rsidRPr="00664C88" w:rsidRDefault="00176C37" w:rsidP="00ED6AD5">
      <w:pPr>
        <w:pStyle w:val="1"/>
        <w:jc w:val="right"/>
        <w:rPr>
          <w:sz w:val="22"/>
          <w:szCs w:val="22"/>
          <w:lang w:val="ru-RU"/>
        </w:rPr>
      </w:pPr>
      <w:bookmarkStart w:id="86" w:name="_Toc278797059"/>
      <w:bookmarkStart w:id="87" w:name="_Toc13042140"/>
      <w:bookmarkStart w:id="88" w:name="_Toc142550606"/>
      <w:bookmarkEnd w:id="85"/>
      <w:r w:rsidRPr="00664C88">
        <w:rPr>
          <w:caps w:val="0"/>
          <w:sz w:val="22"/>
          <w:szCs w:val="22"/>
          <w:lang w:val="ru-RU"/>
        </w:rPr>
        <w:lastRenderedPageBreak/>
        <w:t>Приложение </w:t>
      </w:r>
      <w:bookmarkEnd w:id="86"/>
      <w:bookmarkEnd w:id="87"/>
      <w:r w:rsidR="006B6322">
        <w:rPr>
          <w:caps w:val="0"/>
          <w:sz w:val="22"/>
          <w:szCs w:val="22"/>
          <w:lang w:val="ru-RU"/>
        </w:rPr>
        <w:t>5</w:t>
      </w:r>
    </w:p>
    <w:p w:rsidR="00176C37" w:rsidRDefault="00176C37" w:rsidP="00ED6AD5">
      <w:pPr>
        <w:pStyle w:val="ParaHeading"/>
        <w:spacing w:after="0"/>
        <w:jc w:val="center"/>
        <w:rPr>
          <w:sz w:val="22"/>
          <w:szCs w:val="22"/>
          <w:lang w:val="ru-RU"/>
        </w:rPr>
      </w:pPr>
      <w:r w:rsidRPr="008E4DA5">
        <w:rPr>
          <w:sz w:val="22"/>
          <w:szCs w:val="22"/>
          <w:lang w:val="ru-RU"/>
        </w:rPr>
        <w:t xml:space="preserve">Точки физического подключения Покупателя к сетям </w:t>
      </w:r>
      <w:proofErr w:type="spellStart"/>
      <w:r w:rsidRPr="008E4DA5">
        <w:rPr>
          <w:sz w:val="22"/>
          <w:szCs w:val="22"/>
          <w:lang w:val="ru-RU"/>
        </w:rPr>
        <w:t>Энергопередающих</w:t>
      </w:r>
      <w:proofErr w:type="spellEnd"/>
      <w:r w:rsidRPr="008E4DA5">
        <w:rPr>
          <w:sz w:val="22"/>
          <w:szCs w:val="22"/>
          <w:lang w:val="ru-RU"/>
        </w:rPr>
        <w:t xml:space="preserve"> Организаций </w:t>
      </w:r>
    </w:p>
    <w:p w:rsidR="00176C37" w:rsidRDefault="00176C37" w:rsidP="00ED6AD5">
      <w:pPr>
        <w:pStyle w:val="a0"/>
        <w:rPr>
          <w:lang w:val="ru-RU"/>
        </w:rPr>
      </w:pPr>
      <w:permStart w:id="5" w:edGrp="everyone"/>
    </w:p>
    <w:p w:rsidR="00176C37" w:rsidRDefault="00176C37" w:rsidP="00ED6AD5">
      <w:pPr>
        <w:pStyle w:val="a0"/>
        <w:rPr>
          <w:lang w:val="ru-RU"/>
        </w:rPr>
      </w:pPr>
    </w:p>
    <w:p w:rsidR="00176C37" w:rsidRDefault="00176C37" w:rsidP="00ED6AD5">
      <w:pPr>
        <w:pStyle w:val="a0"/>
        <w:rPr>
          <w:lang w:val="ru-RU"/>
        </w:rPr>
      </w:pPr>
      <w:r w:rsidRPr="00D10BF0">
        <w:rPr>
          <w:noProof/>
          <w:lang w:val="ru-RU" w:eastAsia="ru-RU"/>
        </w:rPr>
        <w:drawing>
          <wp:inline distT="0" distB="0" distL="0" distR="0">
            <wp:extent cx="6659880" cy="1200456"/>
            <wp:effectExtent l="0" t="0" r="762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59880" cy="1200456"/>
                    </a:xfrm>
                    <a:prstGeom prst="rect">
                      <a:avLst/>
                    </a:prstGeom>
                    <a:noFill/>
                    <a:ln>
                      <a:noFill/>
                    </a:ln>
                  </pic:spPr>
                </pic:pic>
              </a:graphicData>
            </a:graphic>
          </wp:inline>
        </w:drawing>
      </w:r>
    </w:p>
    <w:p w:rsidR="00176C37" w:rsidRPr="008E4DA5" w:rsidRDefault="00176C37" w:rsidP="00ED6AD5">
      <w:pPr>
        <w:pStyle w:val="a0"/>
        <w:rPr>
          <w:lang w:val="ru-RU"/>
        </w:rPr>
      </w:pPr>
    </w:p>
    <w:p w:rsidR="00176C37" w:rsidRPr="00F615B3" w:rsidRDefault="00176C37" w:rsidP="00ED6AD5">
      <w:pPr>
        <w:rPr>
          <w:b/>
          <w:sz w:val="23"/>
          <w:szCs w:val="23"/>
        </w:rPr>
      </w:pPr>
    </w:p>
    <w:tbl>
      <w:tblPr>
        <w:tblW w:w="7625" w:type="dxa"/>
        <w:tblInd w:w="421" w:type="dxa"/>
        <w:tblLook w:val="0000"/>
      </w:tblPr>
      <w:tblGrid>
        <w:gridCol w:w="3940"/>
        <w:gridCol w:w="3685"/>
      </w:tblGrid>
      <w:tr w:rsidR="009C40E7" w:rsidRPr="00876F1E" w:rsidTr="009C40E7">
        <w:trPr>
          <w:trHeight w:val="986"/>
        </w:trPr>
        <w:tc>
          <w:tcPr>
            <w:tcW w:w="3940" w:type="dxa"/>
          </w:tcPr>
          <w:p w:rsidR="009C40E7" w:rsidRPr="00876F1E" w:rsidRDefault="009C40E7" w:rsidP="00ED6AD5">
            <w:pPr>
              <w:pStyle w:val="a0"/>
              <w:rPr>
                <w:sz w:val="22"/>
                <w:szCs w:val="22"/>
                <w:lang w:val="ru-RU"/>
              </w:rPr>
            </w:pPr>
            <w:r w:rsidRPr="00876F1E">
              <w:rPr>
                <w:sz w:val="22"/>
                <w:szCs w:val="22"/>
                <w:lang w:val="ru-RU"/>
              </w:rPr>
              <w:t>От имени Продавца 1:</w:t>
            </w:r>
          </w:p>
        </w:tc>
        <w:tc>
          <w:tcPr>
            <w:tcW w:w="3685" w:type="dxa"/>
          </w:tcPr>
          <w:p w:rsidR="009C40E7" w:rsidRPr="00876F1E" w:rsidRDefault="009C40E7" w:rsidP="00ED6AD5">
            <w:pPr>
              <w:pStyle w:val="a0"/>
              <w:rPr>
                <w:sz w:val="22"/>
                <w:szCs w:val="22"/>
                <w:lang w:val="ru-RU"/>
              </w:rPr>
            </w:pPr>
            <w:proofErr w:type="spellStart"/>
            <w:r w:rsidRPr="001C1BCF">
              <w:rPr>
                <w:sz w:val="22"/>
                <w:szCs w:val="22"/>
              </w:rPr>
              <w:t>От</w:t>
            </w:r>
            <w:proofErr w:type="spellEnd"/>
            <w:r w:rsidRPr="001C1BCF">
              <w:rPr>
                <w:sz w:val="22"/>
                <w:szCs w:val="22"/>
              </w:rPr>
              <w:t xml:space="preserve"> </w:t>
            </w:r>
            <w:proofErr w:type="spellStart"/>
            <w:r w:rsidRPr="001C1BCF">
              <w:rPr>
                <w:sz w:val="22"/>
                <w:szCs w:val="22"/>
              </w:rPr>
              <w:t>имени</w:t>
            </w:r>
            <w:proofErr w:type="spellEnd"/>
            <w:r w:rsidRPr="001C1BCF">
              <w:rPr>
                <w:sz w:val="22"/>
                <w:szCs w:val="22"/>
              </w:rPr>
              <w:t xml:space="preserve"> </w:t>
            </w:r>
            <w:proofErr w:type="spellStart"/>
            <w:r w:rsidRPr="001C1BCF">
              <w:rPr>
                <w:sz w:val="22"/>
                <w:szCs w:val="22"/>
              </w:rPr>
              <w:t>Покупателя</w:t>
            </w:r>
            <w:proofErr w:type="spellEnd"/>
            <w:r w:rsidRPr="001C1BCF">
              <w:rPr>
                <w:sz w:val="22"/>
                <w:szCs w:val="22"/>
              </w:rPr>
              <w:t>:</w:t>
            </w:r>
          </w:p>
        </w:tc>
      </w:tr>
      <w:tr w:rsidR="009C40E7" w:rsidRPr="00876F1E" w:rsidTr="009C40E7">
        <w:trPr>
          <w:trHeight w:val="986"/>
        </w:trPr>
        <w:tc>
          <w:tcPr>
            <w:tcW w:w="3940" w:type="dxa"/>
          </w:tcPr>
          <w:p w:rsidR="009C40E7" w:rsidRDefault="009C40E7" w:rsidP="00ED6AD5">
            <w:pPr>
              <w:pStyle w:val="a0"/>
              <w:rPr>
                <w:sz w:val="22"/>
                <w:szCs w:val="22"/>
                <w:lang w:val="ru-RU"/>
              </w:rPr>
            </w:pPr>
          </w:p>
          <w:p w:rsidR="009C40E7" w:rsidRPr="001C1BCF" w:rsidRDefault="009C40E7" w:rsidP="00ED6AD5">
            <w:pPr>
              <w:pStyle w:val="a0"/>
              <w:rPr>
                <w:sz w:val="22"/>
                <w:szCs w:val="22"/>
                <w:lang w:val="ru-RU"/>
              </w:rPr>
            </w:pPr>
            <w:r>
              <w:rPr>
                <w:sz w:val="22"/>
                <w:szCs w:val="22"/>
                <w:lang w:val="ru-RU"/>
              </w:rPr>
              <w:t>________________</w:t>
            </w:r>
          </w:p>
        </w:tc>
        <w:tc>
          <w:tcPr>
            <w:tcW w:w="3685" w:type="dxa"/>
          </w:tcPr>
          <w:p w:rsidR="009C40E7" w:rsidRDefault="009C40E7" w:rsidP="00ED6AD5">
            <w:pPr>
              <w:pStyle w:val="a0"/>
              <w:rPr>
                <w:sz w:val="22"/>
                <w:szCs w:val="22"/>
                <w:lang w:val="ru-RU"/>
              </w:rPr>
            </w:pPr>
          </w:p>
          <w:p w:rsidR="002445DD" w:rsidRPr="001C1BCF" w:rsidRDefault="002445DD" w:rsidP="00ED6AD5">
            <w:pPr>
              <w:pStyle w:val="a0"/>
              <w:rPr>
                <w:sz w:val="22"/>
                <w:szCs w:val="22"/>
                <w:lang w:val="ru-RU"/>
              </w:rPr>
            </w:pPr>
            <w:r>
              <w:rPr>
                <w:sz w:val="22"/>
                <w:szCs w:val="22"/>
                <w:lang w:val="ru-RU"/>
              </w:rPr>
              <w:t>________________</w:t>
            </w:r>
          </w:p>
        </w:tc>
      </w:tr>
      <w:permEnd w:id="5"/>
    </w:tbl>
    <w:p w:rsidR="00176C37" w:rsidRDefault="00176C37" w:rsidP="00ED6AD5">
      <w:pPr>
        <w:rPr>
          <w:b/>
          <w:sz w:val="23"/>
          <w:szCs w:val="23"/>
        </w:rPr>
      </w:pPr>
    </w:p>
    <w:p w:rsidR="00176C37" w:rsidRDefault="00176C37" w:rsidP="00ED6AD5">
      <w:pPr>
        <w:rPr>
          <w:b/>
          <w:sz w:val="23"/>
          <w:szCs w:val="23"/>
        </w:rPr>
      </w:pPr>
    </w:p>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Default="00176C37" w:rsidP="00ED6AD5"/>
    <w:p w:rsidR="00176C37" w:rsidRPr="00DC5715" w:rsidRDefault="00176C37" w:rsidP="00ED6AD5"/>
    <w:p w:rsidR="00176C37" w:rsidRPr="00664C88" w:rsidRDefault="00176C37" w:rsidP="00ED6AD5">
      <w:pPr>
        <w:pStyle w:val="a0"/>
        <w:spacing w:after="0"/>
        <w:rPr>
          <w:sz w:val="22"/>
          <w:szCs w:val="22"/>
          <w:lang w:val="ru-RU"/>
        </w:rPr>
      </w:pPr>
    </w:p>
    <w:p w:rsidR="006B6322" w:rsidRPr="001C1BCF" w:rsidRDefault="006B6322" w:rsidP="006B6322">
      <w:pPr>
        <w:pStyle w:val="1"/>
        <w:jc w:val="right"/>
        <w:rPr>
          <w:sz w:val="22"/>
          <w:szCs w:val="22"/>
          <w:lang w:val="ru-RU"/>
        </w:rPr>
      </w:pPr>
      <w:r w:rsidRPr="001C1BCF">
        <w:rPr>
          <w:caps w:val="0"/>
          <w:sz w:val="22"/>
          <w:szCs w:val="22"/>
          <w:lang w:val="ru-RU"/>
        </w:rPr>
        <w:t>Приложение </w:t>
      </w:r>
      <w:r>
        <w:rPr>
          <w:caps w:val="0"/>
          <w:sz w:val="22"/>
          <w:szCs w:val="22"/>
          <w:lang w:val="ru-RU"/>
        </w:rPr>
        <w:t>6</w:t>
      </w:r>
    </w:p>
    <w:p w:rsidR="00176C37" w:rsidRPr="00DC5715" w:rsidRDefault="00176C37" w:rsidP="00ED6AD5"/>
    <w:bookmarkEnd w:id="88"/>
    <w:p w:rsidR="00176C37" w:rsidRPr="006B6322" w:rsidRDefault="006B6322" w:rsidP="006B6322">
      <w:pPr>
        <w:jc w:val="right"/>
        <w:rPr>
          <w:rFonts w:ascii="Times New Roman" w:hAnsi="Times New Roman" w:cs="Times New Roman"/>
          <w:b/>
        </w:rPr>
      </w:pPr>
      <w:r w:rsidRPr="006B6322">
        <w:rPr>
          <w:rFonts w:ascii="Times New Roman" w:hAnsi="Times New Roman" w:cs="Times New Roman"/>
          <w:b/>
        </w:rPr>
        <w:t xml:space="preserve">                                                                                                                                                                         </w:t>
      </w:r>
    </w:p>
    <w:p w:rsidR="00176C37" w:rsidRDefault="00176C37" w:rsidP="00ED6AD5">
      <w:pPr>
        <w:pStyle w:val="ParaHeading"/>
        <w:spacing w:after="0"/>
        <w:jc w:val="center"/>
        <w:rPr>
          <w:sz w:val="22"/>
          <w:szCs w:val="22"/>
          <w:lang w:val="ru-RU"/>
        </w:rPr>
      </w:pPr>
    </w:p>
    <w:p w:rsidR="00176C37" w:rsidRPr="00664C88" w:rsidRDefault="00176C37" w:rsidP="00ED6AD5">
      <w:pPr>
        <w:pStyle w:val="ParaHeading"/>
        <w:spacing w:after="0"/>
        <w:jc w:val="center"/>
        <w:rPr>
          <w:sz w:val="22"/>
          <w:szCs w:val="22"/>
          <w:lang w:val="ru-RU"/>
        </w:rPr>
      </w:pPr>
      <w:r w:rsidRPr="00664C88">
        <w:rPr>
          <w:sz w:val="22"/>
          <w:szCs w:val="22"/>
          <w:lang w:val="ru-RU"/>
        </w:rPr>
        <w:t xml:space="preserve">Список лиц, уполномоченных принимать Заявки </w:t>
      </w:r>
    </w:p>
    <w:p w:rsidR="00176C37" w:rsidRPr="00664C88" w:rsidRDefault="00176C37" w:rsidP="00ED6AD5">
      <w:pPr>
        <w:pStyle w:val="ParaHeading"/>
        <w:spacing w:after="0"/>
        <w:jc w:val="center"/>
        <w:rPr>
          <w:sz w:val="22"/>
          <w:szCs w:val="22"/>
          <w:lang w:val="ru-RU"/>
        </w:rPr>
      </w:pPr>
      <w:r w:rsidRPr="00664C88">
        <w:rPr>
          <w:sz w:val="22"/>
          <w:szCs w:val="22"/>
          <w:lang w:val="ru-RU"/>
        </w:rPr>
        <w:t xml:space="preserve"> от имени Продавц</w:t>
      </w:r>
      <w:r w:rsidR="009C40E7">
        <w:rPr>
          <w:sz w:val="22"/>
          <w:szCs w:val="22"/>
          <w:lang w:val="ru-RU"/>
        </w:rPr>
        <w:t>а</w:t>
      </w:r>
    </w:p>
    <w:p w:rsidR="00176C37" w:rsidRDefault="00176C37" w:rsidP="00ED6AD5">
      <w:pPr>
        <w:pStyle w:val="a0"/>
        <w:spacing w:after="0"/>
        <w:rPr>
          <w:sz w:val="22"/>
          <w:szCs w:val="22"/>
          <w:lang w:val="ru-RU"/>
        </w:rPr>
      </w:pPr>
    </w:p>
    <w:p w:rsidR="00176C37" w:rsidRPr="001C1BCF" w:rsidRDefault="00176C37" w:rsidP="00ED6AD5">
      <w:pPr>
        <w:pStyle w:val="a0"/>
        <w:rPr>
          <w:sz w:val="22"/>
          <w:szCs w:val="22"/>
          <w:lang w:val="ru-RU"/>
        </w:rPr>
      </w:pPr>
    </w:p>
    <w:p w:rsidR="00176C37" w:rsidRPr="001C1BCF" w:rsidRDefault="00176C37" w:rsidP="00176C37">
      <w:pPr>
        <w:pStyle w:val="a0"/>
        <w:numPr>
          <w:ilvl w:val="0"/>
          <w:numId w:val="13"/>
        </w:numPr>
        <w:ind w:left="0" w:firstLine="0"/>
        <w:rPr>
          <w:sz w:val="22"/>
          <w:szCs w:val="22"/>
          <w:lang w:val="ru-RU"/>
        </w:rPr>
      </w:pPr>
      <w:r w:rsidRPr="001C1BCF">
        <w:rPr>
          <w:sz w:val="22"/>
          <w:szCs w:val="22"/>
          <w:lang w:val="ru-RU"/>
        </w:rPr>
        <w:t>Фамилия, Имя ______________________________________________________________</w:t>
      </w:r>
    </w:p>
    <w:p w:rsidR="00176C37" w:rsidRPr="001C1BCF" w:rsidRDefault="00176C37" w:rsidP="00ED6AD5">
      <w:pPr>
        <w:pStyle w:val="a0"/>
        <w:rPr>
          <w:sz w:val="22"/>
          <w:szCs w:val="22"/>
          <w:lang w:val="ru-RU"/>
        </w:rPr>
      </w:pPr>
      <w:r w:rsidRPr="001C1BCF">
        <w:rPr>
          <w:sz w:val="22"/>
          <w:szCs w:val="22"/>
          <w:lang w:val="ru-RU"/>
        </w:rPr>
        <w:t>Должность  ______________________</w:t>
      </w:r>
      <w:r w:rsidRPr="001C1BCF">
        <w:rPr>
          <w:sz w:val="22"/>
          <w:szCs w:val="22"/>
          <w:lang w:val="en-US"/>
        </w:rPr>
        <w:t>___________________</w:t>
      </w:r>
      <w:r w:rsidRPr="001C1BCF">
        <w:rPr>
          <w:sz w:val="22"/>
          <w:szCs w:val="22"/>
          <w:lang w:val="ru-RU"/>
        </w:rPr>
        <w:t>______________________________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Раб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Моб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_________________________________________________________________________</w:t>
      </w:r>
    </w:p>
    <w:p w:rsidR="00176C37" w:rsidRPr="001C1BCF" w:rsidRDefault="00176C37" w:rsidP="00176C37">
      <w:pPr>
        <w:pStyle w:val="a0"/>
        <w:numPr>
          <w:ilvl w:val="0"/>
          <w:numId w:val="13"/>
        </w:numPr>
        <w:ind w:left="0" w:firstLine="0"/>
        <w:rPr>
          <w:sz w:val="22"/>
          <w:szCs w:val="22"/>
          <w:lang w:val="ru-RU"/>
        </w:rPr>
      </w:pPr>
      <w:r w:rsidRPr="001C1BCF">
        <w:rPr>
          <w:sz w:val="22"/>
          <w:szCs w:val="22"/>
          <w:lang w:val="ru-RU"/>
        </w:rPr>
        <w:t>Фамилия, Имя _______________________________________________________________</w:t>
      </w:r>
    </w:p>
    <w:p w:rsidR="00176C37" w:rsidRPr="001C1BCF" w:rsidRDefault="00176C37" w:rsidP="00ED6AD5">
      <w:pPr>
        <w:pStyle w:val="a0"/>
        <w:rPr>
          <w:sz w:val="22"/>
          <w:szCs w:val="22"/>
          <w:lang w:val="ru-RU"/>
        </w:rPr>
      </w:pPr>
      <w:r w:rsidRPr="001C1BCF">
        <w:rPr>
          <w:sz w:val="22"/>
          <w:szCs w:val="22"/>
          <w:lang w:val="ru-RU"/>
        </w:rPr>
        <w:t xml:space="preserve">Должность  </w:t>
      </w:r>
      <w:r w:rsidRPr="001C1BCF">
        <w:rPr>
          <w:sz w:val="22"/>
          <w:szCs w:val="22"/>
          <w:lang w:val="en-US"/>
        </w:rPr>
        <w:t>_________________________________________</w:t>
      </w:r>
      <w:r w:rsidRPr="001C1BCF">
        <w:rPr>
          <w:sz w:val="22"/>
          <w:szCs w:val="22"/>
          <w:lang w:val="ru-RU"/>
        </w:rPr>
        <w:t>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Раб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Моб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_________________________________________________________________________</w:t>
      </w:r>
    </w:p>
    <w:p w:rsidR="00176C37" w:rsidRPr="009C40E7" w:rsidRDefault="00176C37" w:rsidP="00ED6AD5">
      <w:pPr>
        <w:rPr>
          <w:rFonts w:ascii="Times New Roman" w:hAnsi="Times New Roman" w:cs="Times New Roman"/>
          <w:highlight w:val="yellow"/>
          <w:lang w:val="en-US"/>
        </w:rPr>
      </w:pPr>
    </w:p>
    <w:p w:rsidR="00176C37" w:rsidRPr="009C40E7" w:rsidRDefault="00176C37" w:rsidP="00ED6AD5">
      <w:pPr>
        <w:rPr>
          <w:rFonts w:ascii="Times New Roman" w:hAnsi="Times New Roman" w:cs="Times New Roman"/>
          <w:lang w:val="en-US"/>
        </w:rPr>
      </w:pPr>
      <w:proofErr w:type="gramStart"/>
      <w:r w:rsidRPr="00400C2E">
        <w:rPr>
          <w:rFonts w:ascii="Times New Roman" w:hAnsi="Times New Roman" w:cs="Times New Roman"/>
          <w:highlight w:val="yellow"/>
          <w:lang w:val="en-US"/>
        </w:rPr>
        <w:t>e-</w:t>
      </w:r>
      <w:proofErr w:type="spellStart"/>
      <w:r w:rsidRPr="00400C2E">
        <w:rPr>
          <w:rFonts w:ascii="Times New Roman" w:hAnsi="Times New Roman" w:cs="Times New Roman"/>
          <w:highlight w:val="yellow"/>
          <w:lang w:val="en-US"/>
        </w:rPr>
        <w:t>mail</w:t>
      </w:r>
      <w:proofErr w:type="gramEnd"/>
      <w:r w:rsidRPr="00400C2E">
        <w:rPr>
          <w:rFonts w:ascii="Times New Roman" w:hAnsi="Times New Roman" w:cs="Times New Roman"/>
          <w:highlight w:val="yellow"/>
          <w:lang w:val="en-US"/>
        </w:rPr>
        <w:t>:</w:t>
      </w:r>
      <w:hyperlink r:id="rId10" w:history="1">
        <w:r w:rsidRPr="00400C2E">
          <w:rPr>
            <w:rStyle w:val="af2"/>
            <w:rFonts w:ascii="Times New Roman" w:hAnsi="Times New Roman" w:cs="Times New Roman"/>
            <w:lang w:val="en-US"/>
          </w:rPr>
          <w:t>td@samruk</w:t>
        </w:r>
        <w:proofErr w:type="spellEnd"/>
        <w:r w:rsidRPr="00400C2E">
          <w:rPr>
            <w:rStyle w:val="af2"/>
            <w:rFonts w:ascii="Times New Roman" w:hAnsi="Times New Roman" w:cs="Times New Roman"/>
            <w:lang w:val="en-US"/>
          </w:rPr>
          <w:t>-</w:t>
        </w:r>
        <w:proofErr w:type="spellStart"/>
        <w:r w:rsidRPr="00400C2E">
          <w:rPr>
            <w:rStyle w:val="af2"/>
            <w:rFonts w:ascii="Times New Roman" w:hAnsi="Times New Roman" w:cs="Times New Roman"/>
            <w:lang w:val="en-US"/>
          </w:rPr>
          <w:t>energy.kz</w:t>
        </w:r>
        <w:proofErr w:type="spellEnd"/>
      </w:hyperlink>
    </w:p>
    <w:p w:rsidR="00176C37" w:rsidRPr="009C40E7" w:rsidRDefault="00176C37" w:rsidP="00ED6AD5">
      <w:pPr>
        <w:rPr>
          <w:rFonts w:ascii="Times New Roman" w:hAnsi="Times New Roman" w:cs="Times New Roman"/>
          <w:b/>
          <w:lang w:val="en-US"/>
        </w:rPr>
      </w:pPr>
    </w:p>
    <w:p w:rsidR="00176C37" w:rsidRPr="009C40E7" w:rsidRDefault="00176C37" w:rsidP="00ED6AD5">
      <w:pPr>
        <w:rPr>
          <w:rFonts w:ascii="Times New Roman" w:hAnsi="Times New Roman" w:cs="Times New Roman"/>
          <w:b/>
          <w:lang w:val="en-US"/>
        </w:rPr>
      </w:pPr>
    </w:p>
    <w:p w:rsidR="00176C37" w:rsidRPr="009C40E7" w:rsidRDefault="00176C37" w:rsidP="00ED6AD5">
      <w:pPr>
        <w:rPr>
          <w:rFonts w:ascii="Times New Roman" w:hAnsi="Times New Roman" w:cs="Times New Roman"/>
          <w:b/>
        </w:rPr>
      </w:pPr>
      <w:r w:rsidRPr="009C40E7">
        <w:rPr>
          <w:rFonts w:ascii="Times New Roman" w:hAnsi="Times New Roman" w:cs="Times New Roman"/>
        </w:rPr>
        <w:t>От имени Продавцов:</w:t>
      </w:r>
    </w:p>
    <w:p w:rsidR="00176C37" w:rsidRPr="009C40E7" w:rsidRDefault="00176C37" w:rsidP="00ED6AD5">
      <w:pPr>
        <w:rPr>
          <w:rFonts w:ascii="Times New Roman" w:hAnsi="Times New Roman" w:cs="Times New Roman"/>
          <w:b/>
        </w:rPr>
      </w:pPr>
    </w:p>
    <w:p w:rsidR="00176C37" w:rsidRPr="009C40E7" w:rsidRDefault="00176C37" w:rsidP="00ED6AD5">
      <w:pPr>
        <w:pStyle w:val="a0"/>
        <w:rPr>
          <w:sz w:val="22"/>
          <w:szCs w:val="22"/>
          <w:lang w:val="ru-RU"/>
        </w:rPr>
      </w:pPr>
    </w:p>
    <w:p w:rsidR="00176C37" w:rsidRPr="009C40E7" w:rsidRDefault="00176C37" w:rsidP="00ED6AD5">
      <w:pPr>
        <w:pStyle w:val="a0"/>
        <w:rPr>
          <w:sz w:val="22"/>
          <w:szCs w:val="22"/>
          <w:lang w:val="ru-RU"/>
        </w:rPr>
      </w:pPr>
      <w:r w:rsidRPr="009C40E7">
        <w:rPr>
          <w:sz w:val="22"/>
          <w:szCs w:val="22"/>
          <w:lang w:val="ru-RU"/>
        </w:rPr>
        <w:t>___________________</w:t>
      </w:r>
    </w:p>
    <w:p w:rsidR="00176C37" w:rsidRPr="009C40E7" w:rsidRDefault="00176C37">
      <w:pPr>
        <w:rPr>
          <w:rFonts w:ascii="Times New Roman" w:hAnsi="Times New Roman" w:cs="Times New Roman"/>
          <w:b/>
        </w:rPr>
      </w:pPr>
      <w:r w:rsidRPr="009C40E7">
        <w:rPr>
          <w:rFonts w:ascii="Times New Roman" w:hAnsi="Times New Roman" w:cs="Times New Roman"/>
        </w:rPr>
        <w:br w:type="page"/>
      </w:r>
    </w:p>
    <w:p w:rsidR="00176C37" w:rsidRPr="00664C88" w:rsidRDefault="00176C37" w:rsidP="00ED6AD5">
      <w:pPr>
        <w:pStyle w:val="1"/>
        <w:jc w:val="right"/>
        <w:rPr>
          <w:sz w:val="22"/>
          <w:szCs w:val="22"/>
          <w:lang w:val="ru-RU"/>
        </w:rPr>
      </w:pPr>
      <w:r w:rsidRPr="00664C88">
        <w:rPr>
          <w:caps w:val="0"/>
          <w:sz w:val="22"/>
          <w:szCs w:val="22"/>
          <w:lang w:val="ru-RU"/>
        </w:rPr>
        <w:lastRenderedPageBreak/>
        <w:t>Приложение </w:t>
      </w:r>
      <w:r w:rsidR="006B6322">
        <w:rPr>
          <w:caps w:val="0"/>
          <w:sz w:val="22"/>
          <w:szCs w:val="22"/>
          <w:lang w:val="ru-RU"/>
        </w:rPr>
        <w:t>7</w:t>
      </w:r>
    </w:p>
    <w:p w:rsidR="00176C37" w:rsidRDefault="00176C37" w:rsidP="00ED6AD5">
      <w:pPr>
        <w:pStyle w:val="ParaHeading"/>
        <w:spacing w:after="0"/>
        <w:jc w:val="center"/>
        <w:rPr>
          <w:sz w:val="22"/>
          <w:szCs w:val="22"/>
          <w:lang w:val="ru-RU"/>
        </w:rPr>
      </w:pPr>
    </w:p>
    <w:p w:rsidR="00176C37" w:rsidRPr="001C1BCF" w:rsidRDefault="00176C37" w:rsidP="00ED6AD5">
      <w:pPr>
        <w:pStyle w:val="ParaHeading"/>
        <w:spacing w:after="0"/>
        <w:jc w:val="center"/>
        <w:rPr>
          <w:sz w:val="22"/>
          <w:szCs w:val="22"/>
          <w:lang w:val="ru-RU"/>
        </w:rPr>
      </w:pPr>
      <w:r w:rsidRPr="001C1BCF">
        <w:rPr>
          <w:sz w:val="22"/>
          <w:szCs w:val="22"/>
          <w:lang w:val="ru-RU"/>
        </w:rPr>
        <w:t>Список лиц, уполномоченных подавать Заявки, от имени Покупателя</w:t>
      </w:r>
    </w:p>
    <w:p w:rsidR="00176C37" w:rsidRPr="001C1BCF" w:rsidRDefault="00176C37" w:rsidP="00ED6AD5">
      <w:pPr>
        <w:pStyle w:val="ParaHeading"/>
        <w:spacing w:after="0"/>
        <w:jc w:val="center"/>
        <w:rPr>
          <w:sz w:val="22"/>
          <w:szCs w:val="22"/>
          <w:lang w:val="ru-RU"/>
        </w:rPr>
      </w:pPr>
    </w:p>
    <w:p w:rsidR="00176C37" w:rsidRPr="001C1BCF" w:rsidRDefault="00176C37" w:rsidP="00ED6AD5">
      <w:pPr>
        <w:pStyle w:val="a0"/>
        <w:rPr>
          <w:sz w:val="22"/>
          <w:szCs w:val="22"/>
          <w:lang w:val="ru-RU"/>
        </w:rPr>
      </w:pPr>
    </w:p>
    <w:p w:rsidR="00176C37" w:rsidRPr="001C1BCF" w:rsidRDefault="00176C37" w:rsidP="00176C37">
      <w:pPr>
        <w:pStyle w:val="a0"/>
        <w:numPr>
          <w:ilvl w:val="0"/>
          <w:numId w:val="13"/>
        </w:numPr>
        <w:ind w:left="0" w:firstLine="0"/>
        <w:rPr>
          <w:sz w:val="22"/>
          <w:szCs w:val="22"/>
          <w:lang w:val="ru-RU"/>
        </w:rPr>
      </w:pPr>
      <w:r w:rsidRPr="001C1BCF">
        <w:rPr>
          <w:sz w:val="22"/>
          <w:szCs w:val="22"/>
          <w:lang w:val="ru-RU"/>
        </w:rPr>
        <w:t>Фамилия, Имя ______________________________________________________________</w:t>
      </w:r>
    </w:p>
    <w:p w:rsidR="00176C37" w:rsidRPr="001C1BCF" w:rsidRDefault="00176C37" w:rsidP="00ED6AD5">
      <w:pPr>
        <w:pStyle w:val="a0"/>
        <w:rPr>
          <w:sz w:val="22"/>
          <w:szCs w:val="22"/>
          <w:lang w:val="ru-RU"/>
        </w:rPr>
      </w:pPr>
      <w:r w:rsidRPr="001C1BCF">
        <w:rPr>
          <w:sz w:val="22"/>
          <w:szCs w:val="22"/>
          <w:lang w:val="ru-RU"/>
        </w:rPr>
        <w:t>Должность  ______________________</w:t>
      </w:r>
      <w:r w:rsidRPr="001C1BCF">
        <w:rPr>
          <w:sz w:val="22"/>
          <w:szCs w:val="22"/>
          <w:lang w:val="en-US"/>
        </w:rPr>
        <w:t>___________________</w:t>
      </w:r>
      <w:r w:rsidRPr="001C1BCF">
        <w:rPr>
          <w:sz w:val="22"/>
          <w:szCs w:val="22"/>
          <w:lang w:val="ru-RU"/>
        </w:rPr>
        <w:t>______________________________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Раб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Моб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_________________________________________________________________________</w:t>
      </w:r>
    </w:p>
    <w:p w:rsidR="00176C37" w:rsidRPr="001C1BCF" w:rsidRDefault="00176C37" w:rsidP="00ED6AD5">
      <w:pPr>
        <w:pStyle w:val="a0"/>
        <w:rPr>
          <w:sz w:val="22"/>
          <w:szCs w:val="22"/>
          <w:lang w:val="ru-RU"/>
        </w:rPr>
      </w:pPr>
      <w:proofErr w:type="gramStart"/>
      <w:r w:rsidRPr="001C1BCF">
        <w:rPr>
          <w:sz w:val="22"/>
          <w:szCs w:val="22"/>
          <w:lang w:val="en-US"/>
        </w:rPr>
        <w:t>e-mail</w:t>
      </w:r>
      <w:proofErr w:type="gramEnd"/>
      <w:r w:rsidRPr="001C1BCF">
        <w:rPr>
          <w:sz w:val="22"/>
          <w:szCs w:val="22"/>
          <w:lang w:val="en-US"/>
        </w:rPr>
        <w:t xml:space="preserve"> </w:t>
      </w:r>
      <w:r w:rsidRPr="001C1BCF">
        <w:rPr>
          <w:sz w:val="22"/>
          <w:szCs w:val="22"/>
          <w:lang w:val="ru-RU"/>
        </w:rPr>
        <w:t xml:space="preserve">      _________________________________________________________________________</w:t>
      </w:r>
    </w:p>
    <w:p w:rsidR="00176C37" w:rsidRPr="001C1BCF" w:rsidRDefault="00176C37" w:rsidP="00176C37">
      <w:pPr>
        <w:pStyle w:val="a0"/>
        <w:numPr>
          <w:ilvl w:val="0"/>
          <w:numId w:val="13"/>
        </w:numPr>
        <w:ind w:left="0" w:firstLine="0"/>
        <w:rPr>
          <w:sz w:val="22"/>
          <w:szCs w:val="22"/>
          <w:lang w:val="ru-RU"/>
        </w:rPr>
      </w:pPr>
      <w:r w:rsidRPr="001C1BCF">
        <w:rPr>
          <w:sz w:val="22"/>
          <w:szCs w:val="22"/>
          <w:lang w:val="ru-RU"/>
        </w:rPr>
        <w:t>Фамилия, Имя _______________________________________________________________</w:t>
      </w:r>
    </w:p>
    <w:p w:rsidR="00176C37" w:rsidRPr="001C1BCF" w:rsidRDefault="00176C37" w:rsidP="00ED6AD5">
      <w:pPr>
        <w:pStyle w:val="a0"/>
        <w:rPr>
          <w:sz w:val="22"/>
          <w:szCs w:val="22"/>
          <w:lang w:val="ru-RU"/>
        </w:rPr>
      </w:pPr>
      <w:r w:rsidRPr="001C1BCF">
        <w:rPr>
          <w:sz w:val="22"/>
          <w:szCs w:val="22"/>
          <w:lang w:val="ru-RU"/>
        </w:rPr>
        <w:t xml:space="preserve">Должность  </w:t>
      </w:r>
      <w:r w:rsidRPr="001C1BCF">
        <w:rPr>
          <w:sz w:val="22"/>
          <w:szCs w:val="22"/>
          <w:lang w:val="en-US"/>
        </w:rPr>
        <w:t>_________________________________________</w:t>
      </w:r>
      <w:r w:rsidRPr="001C1BCF">
        <w:rPr>
          <w:sz w:val="22"/>
          <w:szCs w:val="22"/>
          <w:lang w:val="ru-RU"/>
        </w:rPr>
        <w:t>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Раб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w:t>
      </w:r>
    </w:p>
    <w:p w:rsidR="00176C37" w:rsidRPr="001C1BCF" w:rsidRDefault="00176C37" w:rsidP="00ED6AD5">
      <w:pPr>
        <w:pStyle w:val="a0"/>
        <w:rPr>
          <w:sz w:val="22"/>
          <w:szCs w:val="22"/>
          <w:lang w:val="ru-RU"/>
        </w:rPr>
      </w:pPr>
      <w:proofErr w:type="spellStart"/>
      <w:r w:rsidRPr="001C1BCF">
        <w:rPr>
          <w:sz w:val="22"/>
          <w:szCs w:val="22"/>
          <w:lang w:val="ru-RU"/>
        </w:rPr>
        <w:t>Моб</w:t>
      </w:r>
      <w:proofErr w:type="gramStart"/>
      <w:r w:rsidRPr="001C1BCF">
        <w:rPr>
          <w:sz w:val="22"/>
          <w:szCs w:val="22"/>
          <w:lang w:val="ru-RU"/>
        </w:rPr>
        <w:t>.т</w:t>
      </w:r>
      <w:proofErr w:type="gramEnd"/>
      <w:r w:rsidRPr="001C1BCF">
        <w:rPr>
          <w:sz w:val="22"/>
          <w:szCs w:val="22"/>
          <w:lang w:val="ru-RU"/>
        </w:rPr>
        <w:t>ел</w:t>
      </w:r>
      <w:proofErr w:type="spellEnd"/>
      <w:r w:rsidRPr="001C1BCF">
        <w:rPr>
          <w:sz w:val="22"/>
          <w:szCs w:val="22"/>
          <w:lang w:val="ru-RU"/>
        </w:rPr>
        <w:t>.  _________________________________________________________________________</w:t>
      </w:r>
    </w:p>
    <w:p w:rsidR="00176C37" w:rsidRPr="00CE2981" w:rsidRDefault="00176C37" w:rsidP="00ED6AD5">
      <w:pPr>
        <w:pStyle w:val="a0"/>
        <w:rPr>
          <w:sz w:val="22"/>
          <w:szCs w:val="22"/>
          <w:lang w:val="ru-RU"/>
        </w:rPr>
      </w:pPr>
      <w:proofErr w:type="gramStart"/>
      <w:r w:rsidRPr="001C1BCF">
        <w:rPr>
          <w:sz w:val="22"/>
          <w:szCs w:val="22"/>
          <w:lang w:val="en-US"/>
        </w:rPr>
        <w:t>e</w:t>
      </w:r>
      <w:r w:rsidRPr="00CE2981">
        <w:rPr>
          <w:sz w:val="22"/>
          <w:szCs w:val="22"/>
          <w:lang w:val="ru-RU"/>
        </w:rPr>
        <w:t>-</w:t>
      </w:r>
      <w:r w:rsidRPr="001C1BCF">
        <w:rPr>
          <w:sz w:val="22"/>
          <w:szCs w:val="22"/>
          <w:lang w:val="en-US"/>
        </w:rPr>
        <w:t>mail</w:t>
      </w:r>
      <w:proofErr w:type="gramEnd"/>
      <w:r w:rsidRPr="001C1BCF">
        <w:rPr>
          <w:sz w:val="22"/>
          <w:szCs w:val="22"/>
          <w:lang w:val="ru-RU"/>
        </w:rPr>
        <w:t>:   __________________________________________________________________________</w:t>
      </w:r>
      <w:r w:rsidRPr="00CE2981">
        <w:rPr>
          <w:sz w:val="22"/>
          <w:szCs w:val="22"/>
          <w:lang w:val="ru-RU"/>
        </w:rPr>
        <w:tab/>
      </w:r>
    </w:p>
    <w:p w:rsidR="00176C37" w:rsidRPr="001C1BCF" w:rsidRDefault="00176C37" w:rsidP="00ED6AD5">
      <w:pPr>
        <w:pStyle w:val="a0"/>
        <w:rPr>
          <w:sz w:val="22"/>
          <w:szCs w:val="22"/>
          <w:lang w:val="ru-RU"/>
        </w:rPr>
      </w:pPr>
    </w:p>
    <w:p w:rsidR="00176C37" w:rsidRPr="001C1BCF" w:rsidRDefault="00176C37" w:rsidP="00ED6AD5">
      <w:pPr>
        <w:pStyle w:val="a0"/>
        <w:rPr>
          <w:sz w:val="22"/>
          <w:szCs w:val="22"/>
          <w:lang w:val="ru-RU"/>
        </w:rPr>
      </w:pPr>
    </w:p>
    <w:p w:rsidR="00176C37" w:rsidRPr="001C1BCF" w:rsidRDefault="00176C37" w:rsidP="00ED6AD5">
      <w:pPr>
        <w:pStyle w:val="a0"/>
        <w:rPr>
          <w:sz w:val="22"/>
          <w:szCs w:val="22"/>
          <w:lang w:val="ru-RU"/>
        </w:rPr>
      </w:pPr>
      <w:r w:rsidRPr="001C1BCF">
        <w:rPr>
          <w:sz w:val="22"/>
          <w:szCs w:val="22"/>
          <w:lang w:val="ru-RU"/>
        </w:rPr>
        <w:t>От имени Покупателя:</w:t>
      </w:r>
    </w:p>
    <w:p w:rsidR="00176C37" w:rsidRPr="001C1BCF" w:rsidRDefault="00176C37" w:rsidP="00ED6AD5">
      <w:pPr>
        <w:pStyle w:val="a0"/>
        <w:rPr>
          <w:sz w:val="22"/>
          <w:szCs w:val="22"/>
          <w:lang w:val="ru-RU"/>
        </w:rPr>
      </w:pPr>
    </w:p>
    <w:p w:rsidR="00176C37" w:rsidRPr="001C1BCF" w:rsidRDefault="00176C37" w:rsidP="00ED6AD5">
      <w:pPr>
        <w:pStyle w:val="a0"/>
        <w:rPr>
          <w:sz w:val="22"/>
          <w:szCs w:val="22"/>
          <w:lang w:val="ru-RU"/>
        </w:rPr>
      </w:pPr>
    </w:p>
    <w:p w:rsidR="00176C37" w:rsidRPr="001C1BCF" w:rsidRDefault="00176C37" w:rsidP="00ED6AD5">
      <w:pPr>
        <w:pStyle w:val="a0"/>
        <w:rPr>
          <w:sz w:val="22"/>
          <w:szCs w:val="22"/>
          <w:lang w:val="ru-RU"/>
        </w:rPr>
      </w:pPr>
      <w:r w:rsidRPr="001C1BCF">
        <w:rPr>
          <w:sz w:val="22"/>
          <w:szCs w:val="22"/>
          <w:lang w:val="ru-RU"/>
        </w:rPr>
        <w:t>____________________</w:t>
      </w:r>
    </w:p>
    <w:p w:rsidR="00176C37" w:rsidRPr="001C1BCF" w:rsidRDefault="00176C37" w:rsidP="00ED6AD5">
      <w:pPr>
        <w:pStyle w:val="a0"/>
        <w:jc w:val="center"/>
        <w:rPr>
          <w:sz w:val="22"/>
          <w:szCs w:val="22"/>
          <w:lang w:val="ru-RU"/>
        </w:rPr>
      </w:pPr>
    </w:p>
    <w:p w:rsidR="00176C37" w:rsidRPr="00DC5715" w:rsidRDefault="00176C37" w:rsidP="00ED6AD5">
      <w:pPr>
        <w:pStyle w:val="ParaHeading"/>
        <w:spacing w:after="0"/>
        <w:jc w:val="center"/>
        <w:rPr>
          <w:sz w:val="22"/>
          <w:lang w:val="ru-RU"/>
        </w:rPr>
      </w:pPr>
    </w:p>
    <w:p w:rsidR="00176C37" w:rsidRPr="00DC5715" w:rsidRDefault="00176C37">
      <w:pPr>
        <w:pStyle w:val="ParaHeading"/>
        <w:spacing w:after="0"/>
        <w:jc w:val="center"/>
        <w:rPr>
          <w:sz w:val="22"/>
          <w:lang w:val="ru-RU"/>
        </w:rPr>
      </w:pPr>
    </w:p>
    <w:p w:rsidR="000B768E" w:rsidRDefault="000B768E"/>
    <w:sectPr w:rsidR="000B768E" w:rsidSect="00ED6AD5">
      <w:pgSz w:w="11906" w:h="16838" w:code="9"/>
      <w:pgMar w:top="1134" w:right="567" w:bottom="851" w:left="851"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0EB" w:rsidRDefault="004150EB" w:rsidP="00E510E0">
      <w:pPr>
        <w:spacing w:after="0" w:line="240" w:lineRule="auto"/>
      </w:pPr>
      <w:r>
        <w:separator/>
      </w:r>
    </w:p>
  </w:endnote>
  <w:endnote w:type="continuationSeparator" w:id="1">
    <w:p w:rsidR="004150EB" w:rsidRDefault="004150EB" w:rsidP="00E51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405092"/>
      <w:docPartObj>
        <w:docPartGallery w:val="Page Numbers (Bottom of Page)"/>
        <w:docPartUnique/>
      </w:docPartObj>
    </w:sdtPr>
    <w:sdtContent>
      <w:p w:rsidR="004D2FA8" w:rsidRDefault="00A430FF">
        <w:pPr>
          <w:pStyle w:val="a7"/>
          <w:jc w:val="right"/>
        </w:pPr>
        <w:fldSimple w:instr="PAGE   \* MERGEFORMAT">
          <w:r w:rsidR="00BA35B8" w:rsidRPr="00BA35B8">
            <w:rPr>
              <w:noProof/>
              <w:lang w:val="ru-RU"/>
            </w:rPr>
            <w:t>7</w:t>
          </w:r>
        </w:fldSimple>
      </w:p>
    </w:sdtContent>
  </w:sdt>
  <w:p w:rsidR="004D2FA8" w:rsidRDefault="004D2FA8">
    <w:pPr>
      <w:pStyle w:val="a7"/>
      <w:tabs>
        <w:tab w:val="center" w:pos="3969"/>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0EB" w:rsidRDefault="004150EB" w:rsidP="00E510E0">
      <w:pPr>
        <w:spacing w:after="0" w:line="240" w:lineRule="auto"/>
      </w:pPr>
      <w:r>
        <w:separator/>
      </w:r>
    </w:p>
  </w:footnote>
  <w:footnote w:type="continuationSeparator" w:id="1">
    <w:p w:rsidR="004150EB" w:rsidRDefault="004150EB" w:rsidP="00E510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991C47B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2E889380"/>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56CAE5A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398C33FC"/>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F4865C74"/>
    <w:lvl w:ilvl="0">
      <w:start w:val="1"/>
      <w:numFmt w:val="bullet"/>
      <w:lvlText w:val=""/>
      <w:lvlJc w:val="left"/>
      <w:pPr>
        <w:tabs>
          <w:tab w:val="num" w:pos="360"/>
        </w:tabs>
        <w:ind w:left="360" w:hanging="360"/>
      </w:pPr>
      <w:rPr>
        <w:rFonts w:ascii="Symbol" w:hAnsi="Symbol" w:hint="default"/>
      </w:rPr>
    </w:lvl>
  </w:abstractNum>
  <w:abstractNum w:abstractNumId="5">
    <w:nsid w:val="04060BA6"/>
    <w:multiLevelType w:val="hybridMultilevel"/>
    <w:tmpl w:val="ADA876C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68C46F9"/>
    <w:multiLevelType w:val="multilevel"/>
    <w:tmpl w:val="B504ED60"/>
    <w:lvl w:ilvl="0">
      <w:start w:val="1"/>
      <w:numFmt w:val="decimal"/>
      <w:lvlText w:val="%1"/>
      <w:lvlJc w:val="left"/>
      <w:pPr>
        <w:ind w:left="720" w:hanging="720"/>
      </w:pPr>
      <w:rPr>
        <w:rFonts w:hint="default"/>
        <w:sz w:val="23"/>
        <w:szCs w:val="23"/>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CD443D6"/>
    <w:multiLevelType w:val="hybridMultilevel"/>
    <w:tmpl w:val="5112A478"/>
    <w:lvl w:ilvl="0" w:tplc="832CA160">
      <w:start w:val="1"/>
      <w:numFmt w:val="decimal"/>
      <w:lvlText w:val="(%1)"/>
      <w:lvlJc w:val="left"/>
      <w:pPr>
        <w:tabs>
          <w:tab w:val="num" w:pos="750"/>
        </w:tabs>
        <w:ind w:left="750" w:hanging="39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3E0BAD"/>
    <w:multiLevelType w:val="hybridMultilevel"/>
    <w:tmpl w:val="33220C1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FA26CC"/>
    <w:multiLevelType w:val="hybridMultilevel"/>
    <w:tmpl w:val="D470716C"/>
    <w:lvl w:ilvl="0" w:tplc="A2E81046">
      <w:start w:val="1"/>
      <w:numFmt w:val="decimal"/>
      <w:pStyle w:val="FWParties"/>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214031"/>
    <w:multiLevelType w:val="hybridMultilevel"/>
    <w:tmpl w:val="9E7ECCE8"/>
    <w:lvl w:ilvl="0" w:tplc="0419000F">
      <w:start w:val="1"/>
      <w:numFmt w:val="decimal"/>
      <w:lvlText w:val="%1."/>
      <w:lvlJc w:val="left"/>
      <w:pPr>
        <w:ind w:left="10973" w:hanging="360"/>
      </w:pPr>
      <w:rPr>
        <w:rFonts w:hint="default"/>
      </w:rPr>
    </w:lvl>
    <w:lvl w:ilvl="1" w:tplc="04190019" w:tentative="1">
      <w:start w:val="1"/>
      <w:numFmt w:val="lowerLetter"/>
      <w:lvlText w:val="%2."/>
      <w:lvlJc w:val="left"/>
      <w:pPr>
        <w:ind w:left="11693" w:hanging="360"/>
      </w:pPr>
    </w:lvl>
    <w:lvl w:ilvl="2" w:tplc="0419001B" w:tentative="1">
      <w:start w:val="1"/>
      <w:numFmt w:val="lowerRoman"/>
      <w:lvlText w:val="%3."/>
      <w:lvlJc w:val="right"/>
      <w:pPr>
        <w:ind w:left="12413" w:hanging="180"/>
      </w:pPr>
    </w:lvl>
    <w:lvl w:ilvl="3" w:tplc="0419000F" w:tentative="1">
      <w:start w:val="1"/>
      <w:numFmt w:val="decimal"/>
      <w:lvlText w:val="%4."/>
      <w:lvlJc w:val="left"/>
      <w:pPr>
        <w:ind w:left="13133" w:hanging="360"/>
      </w:pPr>
    </w:lvl>
    <w:lvl w:ilvl="4" w:tplc="04190019" w:tentative="1">
      <w:start w:val="1"/>
      <w:numFmt w:val="lowerLetter"/>
      <w:lvlText w:val="%5."/>
      <w:lvlJc w:val="left"/>
      <w:pPr>
        <w:ind w:left="13853" w:hanging="360"/>
      </w:pPr>
    </w:lvl>
    <w:lvl w:ilvl="5" w:tplc="0419001B" w:tentative="1">
      <w:start w:val="1"/>
      <w:numFmt w:val="lowerRoman"/>
      <w:lvlText w:val="%6."/>
      <w:lvlJc w:val="right"/>
      <w:pPr>
        <w:ind w:left="14573" w:hanging="180"/>
      </w:pPr>
    </w:lvl>
    <w:lvl w:ilvl="6" w:tplc="0419000F" w:tentative="1">
      <w:start w:val="1"/>
      <w:numFmt w:val="decimal"/>
      <w:lvlText w:val="%7."/>
      <w:lvlJc w:val="left"/>
      <w:pPr>
        <w:ind w:left="15293" w:hanging="360"/>
      </w:pPr>
    </w:lvl>
    <w:lvl w:ilvl="7" w:tplc="04190019" w:tentative="1">
      <w:start w:val="1"/>
      <w:numFmt w:val="lowerLetter"/>
      <w:lvlText w:val="%8."/>
      <w:lvlJc w:val="left"/>
      <w:pPr>
        <w:ind w:left="16013" w:hanging="360"/>
      </w:pPr>
    </w:lvl>
    <w:lvl w:ilvl="8" w:tplc="0419001B" w:tentative="1">
      <w:start w:val="1"/>
      <w:numFmt w:val="lowerRoman"/>
      <w:lvlText w:val="%9."/>
      <w:lvlJc w:val="right"/>
      <w:pPr>
        <w:ind w:left="16733" w:hanging="180"/>
      </w:pPr>
    </w:lvl>
  </w:abstractNum>
  <w:abstractNum w:abstractNumId="11">
    <w:nsid w:val="25711F23"/>
    <w:multiLevelType w:val="hybridMultilevel"/>
    <w:tmpl w:val="EB6E9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C7461C"/>
    <w:multiLevelType w:val="multilevel"/>
    <w:tmpl w:val="1356346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842361E"/>
    <w:multiLevelType w:val="multilevel"/>
    <w:tmpl w:val="FA60BD9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545ED0"/>
    <w:multiLevelType w:val="hybridMultilevel"/>
    <w:tmpl w:val="26EA3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D65E08"/>
    <w:multiLevelType w:val="multilevel"/>
    <w:tmpl w:val="2D848F10"/>
    <w:lvl w:ilvl="0">
      <w:start w:val="1"/>
      <w:numFmt w:val="decimal"/>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ascii="Times New Roman" w:eastAsia="Times New Roman" w:hAnsi="Times New Roman" w:cs="Times New Roman"/>
        <w:b w:val="0"/>
        <w:bCs w:val="0"/>
        <w:sz w:val="24"/>
        <w:szCs w:val="24"/>
      </w:rPr>
    </w:lvl>
    <w:lvl w:ilvl="2">
      <w:start w:val="1"/>
      <w:numFmt w:val="decimal"/>
      <w:lvlText w:val="%1.%2.%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lowerRoman"/>
      <w:lvlText w:val="%5"/>
      <w:lvlJc w:val="left"/>
      <w:pPr>
        <w:tabs>
          <w:tab w:val="num" w:pos="2880"/>
        </w:tabs>
        <w:ind w:left="2880" w:hanging="72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6">
    <w:nsid w:val="36615E58"/>
    <w:multiLevelType w:val="hybridMultilevel"/>
    <w:tmpl w:val="4466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7A13BB"/>
    <w:multiLevelType w:val="hybridMultilevel"/>
    <w:tmpl w:val="F35CA0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89E3464"/>
    <w:multiLevelType w:val="multilevel"/>
    <w:tmpl w:val="3B00B804"/>
    <w:lvl w:ilvl="0">
      <w:start w:val="1"/>
      <w:numFmt w:val="decimal"/>
      <w:lvlText w:val="%1."/>
      <w:lvlJc w:val="left"/>
      <w:pPr>
        <w:ind w:left="465" w:hanging="465"/>
      </w:pPr>
      <w:rPr>
        <w:rFonts w:hint="default"/>
      </w:rPr>
    </w:lvl>
    <w:lvl w:ilvl="1">
      <w:start w:val="19"/>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9C874DB"/>
    <w:multiLevelType w:val="multilevel"/>
    <w:tmpl w:val="9250B342"/>
    <w:lvl w:ilvl="0">
      <w:start w:val="17"/>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AA457EB"/>
    <w:multiLevelType w:val="multilevel"/>
    <w:tmpl w:val="5920747E"/>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BBB4298"/>
    <w:multiLevelType w:val="hybridMultilevel"/>
    <w:tmpl w:val="EB6E9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5E1032"/>
    <w:multiLevelType w:val="hybridMultilevel"/>
    <w:tmpl w:val="EB6E9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4C08C7"/>
    <w:multiLevelType w:val="multilevel"/>
    <w:tmpl w:val="DE7246FE"/>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C520823"/>
    <w:multiLevelType w:val="multilevel"/>
    <w:tmpl w:val="4C3E52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D973CFA"/>
    <w:multiLevelType w:val="hybridMultilevel"/>
    <w:tmpl w:val="26EA3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2612CD"/>
    <w:multiLevelType w:val="multilevel"/>
    <w:tmpl w:val="D30610AA"/>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61484C0C"/>
    <w:multiLevelType w:val="hybridMultilevel"/>
    <w:tmpl w:val="0F823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5A7D0D"/>
    <w:multiLevelType w:val="hybridMultilevel"/>
    <w:tmpl w:val="09FEB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FA3E87"/>
    <w:multiLevelType w:val="multilevel"/>
    <w:tmpl w:val="1BB092B8"/>
    <w:lvl w:ilvl="0">
      <w:start w:val="18"/>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0">
    <w:nsid w:val="6B5E4B43"/>
    <w:multiLevelType w:val="multilevel"/>
    <w:tmpl w:val="A4B65164"/>
    <w:name w:val="zzmpFWB||FW Body Text|2|3|0|1|0|49||1|0|32||1|0|32||1|0|32||1|0|32||1|0|32||1|0|32||1|0|32||mpNA||"/>
    <w:lvl w:ilvl="0">
      <w:start w:val="1"/>
      <w:numFmt w:val="decimal"/>
      <w:lvlRestart w:val="0"/>
      <w:lvlText w:val="%1."/>
      <w:lvlJc w:val="left"/>
      <w:pPr>
        <w:tabs>
          <w:tab w:val="num" w:pos="720"/>
        </w:tabs>
        <w:ind w:left="0" w:firstLine="0"/>
      </w:pPr>
      <w:rPr>
        <w:rFonts w:ascii="Times New Roman" w:hAnsi="Times New Roman"/>
        <w:b/>
        <w:i w:val="0"/>
        <w:caps w:val="0"/>
        <w:color w:val="auto"/>
        <w:u w:val="none"/>
      </w:rPr>
    </w:lvl>
    <w:lvl w:ilvl="1">
      <w:start w:val="1"/>
      <w:numFmt w:val="decimal"/>
      <w:lvlText w:val="%1.%2"/>
      <w:lvlJc w:val="left"/>
      <w:pPr>
        <w:tabs>
          <w:tab w:val="num" w:pos="720"/>
        </w:tabs>
        <w:ind w:left="0" w:firstLine="0"/>
      </w:pPr>
      <w:rPr>
        <w:rFonts w:ascii="Times New Roman" w:hAnsi="Times New Roman"/>
        <w:b w:val="0"/>
        <w:i w:val="0"/>
        <w:caps w:val="0"/>
        <w:color w:val="auto"/>
        <w:u w:val="none"/>
      </w:rPr>
    </w:lvl>
    <w:lvl w:ilvl="2">
      <w:start w:val="1"/>
      <w:numFmt w:val="lowerLetter"/>
      <w:lvlText w:val="(%3)"/>
      <w:lvlJc w:val="left"/>
      <w:pPr>
        <w:tabs>
          <w:tab w:val="num" w:pos="720"/>
        </w:tabs>
        <w:ind w:left="720" w:hanging="720"/>
      </w:pPr>
      <w:rPr>
        <w:rFonts w:ascii="Times New Roman" w:hAnsi="Times New Roman"/>
        <w:b w:val="0"/>
        <w:i w:val="0"/>
        <w:caps w:val="0"/>
        <w:color w:val="auto"/>
        <w:u w:val="none"/>
      </w:rPr>
    </w:lvl>
    <w:lvl w:ilvl="3">
      <w:start w:val="1"/>
      <w:numFmt w:val="lowerRoman"/>
      <w:lvlText w:val="(%4)"/>
      <w:lvlJc w:val="right"/>
      <w:pPr>
        <w:tabs>
          <w:tab w:val="num" w:pos="1440"/>
        </w:tabs>
        <w:ind w:left="1440" w:hanging="216"/>
      </w:pPr>
      <w:rPr>
        <w:rFonts w:ascii="Times New Roman" w:hAnsi="Times New Roman"/>
        <w:b w:val="0"/>
        <w:i w:val="0"/>
        <w:caps w:val="0"/>
        <w:color w:val="auto"/>
        <w:u w:val="none"/>
      </w:rPr>
    </w:lvl>
    <w:lvl w:ilvl="4">
      <w:start w:val="1"/>
      <w:numFmt w:val="upperLetter"/>
      <w:lvlText w:val="(%5)"/>
      <w:lvlJc w:val="left"/>
      <w:pPr>
        <w:tabs>
          <w:tab w:val="num" w:pos="2160"/>
        </w:tabs>
        <w:ind w:left="2160" w:hanging="720"/>
      </w:pPr>
      <w:rPr>
        <w:rFonts w:ascii="Times New Roman" w:hAnsi="Times New Roman"/>
        <w:b w:val="0"/>
        <w:i w:val="0"/>
        <w:caps w:val="0"/>
        <w:color w:val="auto"/>
        <w:u w:val="none"/>
      </w:rPr>
    </w:lvl>
    <w:lvl w:ilvl="5">
      <w:start w:val="1"/>
      <w:numFmt w:val="upperRoman"/>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lvlText w:val="(%7)"/>
      <w:lvlJc w:val="left"/>
      <w:pPr>
        <w:tabs>
          <w:tab w:val="num" w:pos="3600"/>
        </w:tabs>
        <w:ind w:left="3600" w:hanging="720"/>
      </w:pPr>
      <w:rPr>
        <w:rFonts w:ascii="Times New Roman" w:hAnsi="Times New Roman"/>
        <w:b w:val="0"/>
        <w:i w:val="0"/>
        <w:caps w:val="0"/>
        <w:color w:val="auto"/>
        <w:u w:val="none"/>
      </w:rPr>
    </w:lvl>
    <w:lvl w:ilvl="7">
      <w:start w:val="1"/>
      <w:numFmt w:val="decimal"/>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31">
    <w:nsid w:val="75D95285"/>
    <w:multiLevelType w:val="hybridMultilevel"/>
    <w:tmpl w:val="50BEDCD8"/>
    <w:lvl w:ilvl="0" w:tplc="105E5AAE">
      <w:start w:val="1"/>
      <w:numFmt w:val="decimal"/>
      <w:lvlText w:val="(%1)"/>
      <w:lvlJc w:val="left"/>
      <w:pPr>
        <w:ind w:left="816" w:hanging="39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76975845"/>
    <w:multiLevelType w:val="multilevel"/>
    <w:tmpl w:val="13563462"/>
    <w:lvl w:ilvl="0">
      <w:start w:val="2"/>
      <w:numFmt w:val="decimal"/>
      <w:lvlText w:val="%1."/>
      <w:lvlJc w:val="left"/>
      <w:pPr>
        <w:ind w:left="360" w:hanging="360"/>
      </w:pPr>
      <w:rPr>
        <w:rFonts w:hint="default"/>
      </w:rPr>
    </w:lvl>
    <w:lvl w:ilvl="1">
      <w:start w:val="1"/>
      <w:numFmt w:val="decimal"/>
      <w:lvlText w:val="%1.%2."/>
      <w:lvlJc w:val="left"/>
      <w:pPr>
        <w:ind w:left="3905" w:hanging="360"/>
      </w:pPr>
      <w:rPr>
        <w:rFonts w:hint="default"/>
      </w:rPr>
    </w:lvl>
    <w:lvl w:ilvl="2">
      <w:start w:val="1"/>
      <w:numFmt w:val="decimal"/>
      <w:lvlText w:val="%1.%2.%3."/>
      <w:lvlJc w:val="left"/>
      <w:pPr>
        <w:ind w:left="554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97A0336"/>
    <w:multiLevelType w:val="hybridMultilevel"/>
    <w:tmpl w:val="8BD851C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33F9F"/>
    <w:multiLevelType w:val="hybridMultilevel"/>
    <w:tmpl w:val="B6600E3E"/>
    <w:lvl w:ilvl="0" w:tplc="84DC7C1E">
      <w:start w:val="1"/>
      <w:numFmt w:val="upperLetter"/>
      <w:pStyle w:val="FWRecit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34"/>
  </w:num>
  <w:num w:numId="3">
    <w:abstractNumId w:val="30"/>
  </w:num>
  <w:num w:numId="4">
    <w:abstractNumId w:val="4"/>
  </w:num>
  <w:num w:numId="5">
    <w:abstractNumId w:val="3"/>
  </w:num>
  <w:num w:numId="6">
    <w:abstractNumId w:val="2"/>
  </w:num>
  <w:num w:numId="7">
    <w:abstractNumId w:val="1"/>
  </w:num>
  <w:num w:numId="8">
    <w:abstractNumId w:val="0"/>
  </w:num>
  <w:num w:numId="9">
    <w:abstractNumId w:val="24"/>
  </w:num>
  <w:num w:numId="10">
    <w:abstractNumId w:val="26"/>
  </w:num>
  <w:num w:numId="11">
    <w:abstractNumId w:val="7"/>
  </w:num>
  <w:num w:numId="12">
    <w:abstractNumId w:val="20"/>
  </w:num>
  <w:num w:numId="13">
    <w:abstractNumId w:val="2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9"/>
  </w:num>
  <w:num w:numId="17">
    <w:abstractNumId w:val="33"/>
  </w:num>
  <w:num w:numId="18">
    <w:abstractNumId w:val="28"/>
  </w:num>
  <w:num w:numId="19">
    <w:abstractNumId w:val="17"/>
  </w:num>
  <w:num w:numId="20">
    <w:abstractNumId w:val="5"/>
  </w:num>
  <w:num w:numId="21">
    <w:abstractNumId w:val="10"/>
  </w:num>
  <w:num w:numId="22">
    <w:abstractNumId w:val="8"/>
  </w:num>
  <w:num w:numId="23">
    <w:abstractNumId w:val="27"/>
  </w:num>
  <w:num w:numId="24">
    <w:abstractNumId w:val="14"/>
  </w:num>
  <w:num w:numId="25">
    <w:abstractNumId w:val="6"/>
  </w:num>
  <w:num w:numId="26">
    <w:abstractNumId w:val="13"/>
  </w:num>
  <w:num w:numId="27">
    <w:abstractNumId w:val="32"/>
  </w:num>
  <w:num w:numId="28">
    <w:abstractNumId w:val="23"/>
  </w:num>
  <w:num w:numId="29">
    <w:abstractNumId w:val="12"/>
  </w:num>
  <w:num w:numId="30">
    <w:abstractNumId w:val="31"/>
  </w:num>
  <w:num w:numId="31">
    <w:abstractNumId w:val="22"/>
  </w:num>
  <w:num w:numId="32">
    <w:abstractNumId w:val="11"/>
  </w:num>
  <w:num w:numId="33">
    <w:abstractNumId w:val="21"/>
  </w:num>
  <w:num w:numId="34">
    <w:abstractNumId w:val="18"/>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cryptProviderType="rsaFull" w:cryptAlgorithmClass="hash" w:cryptAlgorithmType="typeAny" w:cryptAlgorithmSid="4" w:cryptSpinCount="50000" w:hash="XvTsLv8vsYsThJCK9M6OLrDoBdY=" w:salt="9Sx9h7InMzyeBAHAm0ZnZA=="/>
  <w:zoom w:percent="100"/>
  <w:proofState w:spelling="clean" w:grammar="clean"/>
  <w:defaultTabStop w:val="708"/>
  <w:characterSpacingControl w:val="doNotCompress"/>
  <w:footnotePr>
    <w:footnote w:id="0"/>
    <w:footnote w:id="1"/>
  </w:footnotePr>
  <w:endnotePr>
    <w:endnote w:id="0"/>
    <w:endnote w:id="1"/>
  </w:endnotePr>
  <w:compat/>
  <w:rsids>
    <w:rsidRoot w:val="00176C37"/>
    <w:rsid w:val="00022D6C"/>
    <w:rsid w:val="000B768E"/>
    <w:rsid w:val="001475A8"/>
    <w:rsid w:val="00176C37"/>
    <w:rsid w:val="001A3227"/>
    <w:rsid w:val="002445DD"/>
    <w:rsid w:val="00274D4C"/>
    <w:rsid w:val="002B690B"/>
    <w:rsid w:val="003504C3"/>
    <w:rsid w:val="003A2E88"/>
    <w:rsid w:val="00400C2E"/>
    <w:rsid w:val="004150EB"/>
    <w:rsid w:val="004D2FA8"/>
    <w:rsid w:val="006B6322"/>
    <w:rsid w:val="0070593F"/>
    <w:rsid w:val="007D44E5"/>
    <w:rsid w:val="00887E00"/>
    <w:rsid w:val="00903557"/>
    <w:rsid w:val="00943995"/>
    <w:rsid w:val="0096760F"/>
    <w:rsid w:val="00985477"/>
    <w:rsid w:val="009C40E7"/>
    <w:rsid w:val="00A04DA3"/>
    <w:rsid w:val="00A430FF"/>
    <w:rsid w:val="00AC56CC"/>
    <w:rsid w:val="00AE18FA"/>
    <w:rsid w:val="00BA35B8"/>
    <w:rsid w:val="00BB57AB"/>
    <w:rsid w:val="00BC3FA5"/>
    <w:rsid w:val="00BF6702"/>
    <w:rsid w:val="00CE2981"/>
    <w:rsid w:val="00E510E0"/>
    <w:rsid w:val="00ED6AD5"/>
    <w:rsid w:val="00F64E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8E"/>
  </w:style>
  <w:style w:type="paragraph" w:styleId="1">
    <w:name w:val="heading 1"/>
    <w:basedOn w:val="a0"/>
    <w:next w:val="a0"/>
    <w:link w:val="10"/>
    <w:qFormat/>
    <w:rsid w:val="00176C37"/>
    <w:pPr>
      <w:keepNext/>
      <w:keepLines/>
      <w:jc w:val="left"/>
      <w:outlineLvl w:val="0"/>
    </w:pPr>
    <w:rPr>
      <w:b/>
      <w:caps/>
    </w:rPr>
  </w:style>
  <w:style w:type="paragraph" w:styleId="2">
    <w:name w:val="heading 2"/>
    <w:basedOn w:val="a0"/>
    <w:next w:val="a0"/>
    <w:link w:val="20"/>
    <w:qFormat/>
    <w:rsid w:val="00176C37"/>
    <w:pPr>
      <w:keepNext/>
      <w:keepLines/>
      <w:jc w:val="left"/>
      <w:outlineLvl w:val="1"/>
    </w:pPr>
    <w:rPr>
      <w:b/>
      <w:smallCaps/>
    </w:rPr>
  </w:style>
  <w:style w:type="paragraph" w:styleId="3">
    <w:name w:val="heading 3"/>
    <w:basedOn w:val="a0"/>
    <w:next w:val="a0"/>
    <w:link w:val="30"/>
    <w:qFormat/>
    <w:rsid w:val="00176C37"/>
    <w:pPr>
      <w:keepNext/>
      <w:keepLines/>
      <w:jc w:val="left"/>
      <w:outlineLvl w:val="2"/>
    </w:pPr>
    <w:rPr>
      <w:b/>
    </w:rPr>
  </w:style>
  <w:style w:type="paragraph" w:styleId="4">
    <w:name w:val="heading 4"/>
    <w:basedOn w:val="3"/>
    <w:next w:val="a0"/>
    <w:link w:val="40"/>
    <w:qFormat/>
    <w:rsid w:val="00176C37"/>
    <w:pPr>
      <w:outlineLvl w:val="3"/>
    </w:pPr>
  </w:style>
  <w:style w:type="paragraph" w:styleId="5">
    <w:name w:val="heading 5"/>
    <w:basedOn w:val="a0"/>
    <w:next w:val="a0"/>
    <w:link w:val="50"/>
    <w:qFormat/>
    <w:rsid w:val="00176C37"/>
    <w:pPr>
      <w:keepNext/>
      <w:keepLines/>
      <w:jc w:val="center"/>
      <w:outlineLvl w:val="4"/>
    </w:pPr>
    <w:rPr>
      <w:b/>
      <w:caps/>
    </w:rPr>
  </w:style>
  <w:style w:type="paragraph" w:styleId="6">
    <w:name w:val="heading 6"/>
    <w:basedOn w:val="a0"/>
    <w:next w:val="a0"/>
    <w:link w:val="60"/>
    <w:qFormat/>
    <w:rsid w:val="00176C37"/>
    <w:pPr>
      <w:keepNext/>
      <w:jc w:val="center"/>
      <w:outlineLvl w:val="5"/>
    </w:pPr>
    <w:rPr>
      <w:b/>
    </w:rPr>
  </w:style>
  <w:style w:type="paragraph" w:styleId="7">
    <w:name w:val="heading 7"/>
    <w:basedOn w:val="a0"/>
    <w:next w:val="a0"/>
    <w:link w:val="70"/>
    <w:qFormat/>
    <w:rsid w:val="00176C37"/>
    <w:pPr>
      <w:keepNext/>
      <w:keepLines/>
      <w:outlineLvl w:val="6"/>
    </w:pPr>
  </w:style>
  <w:style w:type="paragraph" w:styleId="8">
    <w:name w:val="heading 8"/>
    <w:basedOn w:val="a0"/>
    <w:next w:val="a0"/>
    <w:link w:val="80"/>
    <w:qFormat/>
    <w:rsid w:val="00176C37"/>
    <w:pPr>
      <w:jc w:val="left"/>
      <w:outlineLvl w:val="7"/>
    </w:pPr>
  </w:style>
  <w:style w:type="paragraph" w:styleId="9">
    <w:name w:val="heading 9"/>
    <w:basedOn w:val="a0"/>
    <w:next w:val="a"/>
    <w:link w:val="90"/>
    <w:qFormat/>
    <w:rsid w:val="00176C37"/>
    <w:pPr>
      <w:outlineLvl w:val="8"/>
    </w:pPr>
    <w:rPr>
      <w:rFonts w:cs="Arial"/>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1"/>
    <w:rsid w:val="00176C37"/>
    <w:pPr>
      <w:spacing w:after="240" w:line="240" w:lineRule="auto"/>
      <w:jc w:val="both"/>
    </w:pPr>
    <w:rPr>
      <w:rFonts w:ascii="Times New Roman" w:eastAsia="Times New Roman" w:hAnsi="Times New Roman" w:cs="Times New Roman"/>
      <w:sz w:val="24"/>
      <w:szCs w:val="24"/>
      <w:lang w:val="en-GB"/>
    </w:rPr>
  </w:style>
  <w:style w:type="character" w:customStyle="1" w:styleId="11">
    <w:name w:val="Основной текст Знак1"/>
    <w:link w:val="a0"/>
    <w:rsid w:val="00176C37"/>
    <w:rPr>
      <w:rFonts w:ascii="Times New Roman" w:eastAsia="Times New Roman" w:hAnsi="Times New Roman" w:cs="Times New Roman"/>
      <w:sz w:val="24"/>
      <w:szCs w:val="24"/>
      <w:lang w:val="en-GB"/>
    </w:rPr>
  </w:style>
  <w:style w:type="character" w:customStyle="1" w:styleId="10">
    <w:name w:val="Заголовок 1 Знак"/>
    <w:basedOn w:val="a1"/>
    <w:link w:val="1"/>
    <w:rsid w:val="00176C37"/>
    <w:rPr>
      <w:rFonts w:ascii="Times New Roman" w:eastAsia="Times New Roman" w:hAnsi="Times New Roman" w:cs="Times New Roman"/>
      <w:b/>
      <w:caps/>
      <w:sz w:val="24"/>
      <w:szCs w:val="24"/>
      <w:lang w:val="en-GB"/>
    </w:rPr>
  </w:style>
  <w:style w:type="character" w:customStyle="1" w:styleId="20">
    <w:name w:val="Заголовок 2 Знак"/>
    <w:basedOn w:val="a1"/>
    <w:link w:val="2"/>
    <w:rsid w:val="00176C37"/>
    <w:rPr>
      <w:rFonts w:ascii="Times New Roman" w:eastAsia="Times New Roman" w:hAnsi="Times New Roman" w:cs="Times New Roman"/>
      <w:b/>
      <w:smallCaps/>
      <w:sz w:val="24"/>
      <w:szCs w:val="24"/>
      <w:lang w:val="en-GB"/>
    </w:rPr>
  </w:style>
  <w:style w:type="character" w:customStyle="1" w:styleId="30">
    <w:name w:val="Заголовок 3 Знак"/>
    <w:basedOn w:val="a1"/>
    <w:link w:val="3"/>
    <w:rsid w:val="00176C37"/>
    <w:rPr>
      <w:rFonts w:ascii="Times New Roman" w:eastAsia="Times New Roman" w:hAnsi="Times New Roman" w:cs="Times New Roman"/>
      <w:b/>
      <w:sz w:val="24"/>
      <w:szCs w:val="24"/>
      <w:lang w:val="en-GB"/>
    </w:rPr>
  </w:style>
  <w:style w:type="character" w:customStyle="1" w:styleId="40">
    <w:name w:val="Заголовок 4 Знак"/>
    <w:basedOn w:val="a1"/>
    <w:link w:val="4"/>
    <w:rsid w:val="00176C37"/>
    <w:rPr>
      <w:rFonts w:ascii="Times New Roman" w:eastAsia="Times New Roman" w:hAnsi="Times New Roman" w:cs="Times New Roman"/>
      <w:b/>
      <w:sz w:val="24"/>
      <w:szCs w:val="24"/>
      <w:lang w:val="en-GB"/>
    </w:rPr>
  </w:style>
  <w:style w:type="character" w:customStyle="1" w:styleId="50">
    <w:name w:val="Заголовок 5 Знак"/>
    <w:basedOn w:val="a1"/>
    <w:link w:val="5"/>
    <w:rsid w:val="00176C37"/>
    <w:rPr>
      <w:rFonts w:ascii="Times New Roman" w:eastAsia="Times New Roman" w:hAnsi="Times New Roman" w:cs="Times New Roman"/>
      <w:b/>
      <w:caps/>
      <w:sz w:val="24"/>
      <w:szCs w:val="24"/>
      <w:lang w:val="en-GB"/>
    </w:rPr>
  </w:style>
  <w:style w:type="character" w:customStyle="1" w:styleId="60">
    <w:name w:val="Заголовок 6 Знак"/>
    <w:basedOn w:val="a1"/>
    <w:link w:val="6"/>
    <w:rsid w:val="00176C37"/>
    <w:rPr>
      <w:rFonts w:ascii="Times New Roman" w:eastAsia="Times New Roman" w:hAnsi="Times New Roman" w:cs="Times New Roman"/>
      <w:b/>
      <w:sz w:val="24"/>
      <w:szCs w:val="24"/>
      <w:lang w:val="en-GB"/>
    </w:rPr>
  </w:style>
  <w:style w:type="character" w:customStyle="1" w:styleId="70">
    <w:name w:val="Заголовок 7 Знак"/>
    <w:basedOn w:val="a1"/>
    <w:link w:val="7"/>
    <w:rsid w:val="00176C37"/>
    <w:rPr>
      <w:rFonts w:ascii="Times New Roman" w:eastAsia="Times New Roman" w:hAnsi="Times New Roman" w:cs="Times New Roman"/>
      <w:sz w:val="24"/>
      <w:szCs w:val="24"/>
      <w:lang w:val="en-GB"/>
    </w:rPr>
  </w:style>
  <w:style w:type="character" w:customStyle="1" w:styleId="80">
    <w:name w:val="Заголовок 8 Знак"/>
    <w:basedOn w:val="a1"/>
    <w:link w:val="8"/>
    <w:rsid w:val="00176C37"/>
    <w:rPr>
      <w:rFonts w:ascii="Times New Roman" w:eastAsia="Times New Roman" w:hAnsi="Times New Roman" w:cs="Times New Roman"/>
      <w:sz w:val="24"/>
      <w:szCs w:val="24"/>
      <w:lang w:val="en-GB"/>
    </w:rPr>
  </w:style>
  <w:style w:type="character" w:customStyle="1" w:styleId="90">
    <w:name w:val="Заголовок 9 Знак"/>
    <w:basedOn w:val="a1"/>
    <w:link w:val="9"/>
    <w:rsid w:val="00176C37"/>
    <w:rPr>
      <w:rFonts w:ascii="Times New Roman" w:eastAsia="Times New Roman" w:hAnsi="Times New Roman" w:cs="Arial"/>
      <w:sz w:val="24"/>
      <w:lang w:val="en-GB"/>
    </w:rPr>
  </w:style>
  <w:style w:type="character" w:customStyle="1" w:styleId="a4">
    <w:name w:val="Основной текст Знак"/>
    <w:basedOn w:val="a1"/>
    <w:link w:val="a0"/>
    <w:rsid w:val="00176C37"/>
  </w:style>
  <w:style w:type="paragraph" w:styleId="a5">
    <w:name w:val="header"/>
    <w:basedOn w:val="a0"/>
    <w:link w:val="a6"/>
    <w:rsid w:val="00176C37"/>
    <w:pPr>
      <w:tabs>
        <w:tab w:val="right" w:pos="8280"/>
      </w:tabs>
      <w:spacing w:after="0"/>
      <w:jc w:val="right"/>
    </w:pPr>
    <w:rPr>
      <w:sz w:val="16"/>
    </w:rPr>
  </w:style>
  <w:style w:type="character" w:customStyle="1" w:styleId="a6">
    <w:name w:val="Верхний колонтитул Знак"/>
    <w:basedOn w:val="a1"/>
    <w:link w:val="a5"/>
    <w:rsid w:val="00176C37"/>
    <w:rPr>
      <w:rFonts w:ascii="Times New Roman" w:eastAsia="Times New Roman" w:hAnsi="Times New Roman" w:cs="Times New Roman"/>
      <w:sz w:val="16"/>
      <w:szCs w:val="24"/>
      <w:lang w:val="en-GB"/>
    </w:rPr>
  </w:style>
  <w:style w:type="paragraph" w:styleId="a7">
    <w:name w:val="footer"/>
    <w:basedOn w:val="a0"/>
    <w:link w:val="a8"/>
    <w:uiPriority w:val="99"/>
    <w:rsid w:val="00176C37"/>
    <w:pPr>
      <w:tabs>
        <w:tab w:val="right" w:pos="8280"/>
      </w:tabs>
      <w:spacing w:after="0"/>
    </w:pPr>
    <w:rPr>
      <w:sz w:val="16"/>
    </w:rPr>
  </w:style>
  <w:style w:type="character" w:customStyle="1" w:styleId="a8">
    <w:name w:val="Нижний колонтитул Знак"/>
    <w:basedOn w:val="a1"/>
    <w:link w:val="a7"/>
    <w:uiPriority w:val="99"/>
    <w:rsid w:val="00176C37"/>
    <w:rPr>
      <w:rFonts w:ascii="Times New Roman" w:eastAsia="Times New Roman" w:hAnsi="Times New Roman" w:cs="Times New Roman"/>
      <w:sz w:val="16"/>
      <w:szCs w:val="24"/>
      <w:lang w:val="en-GB"/>
    </w:rPr>
  </w:style>
  <w:style w:type="character" w:styleId="a9">
    <w:name w:val="page number"/>
    <w:rsid w:val="00176C37"/>
    <w:rPr>
      <w:rFonts w:ascii="Times New Roman" w:hAnsi="Times New Roman"/>
      <w:sz w:val="16"/>
    </w:rPr>
  </w:style>
  <w:style w:type="paragraph" w:customStyle="1" w:styleId="aa">
    <w:name w:val="(a)"/>
    <w:basedOn w:val="a0"/>
    <w:rsid w:val="00176C37"/>
    <w:pPr>
      <w:ind w:left="720" w:hanging="720"/>
    </w:pPr>
  </w:style>
  <w:style w:type="paragraph" w:customStyle="1" w:styleId="i">
    <w:name w:val="(i)"/>
    <w:basedOn w:val="a0"/>
    <w:rsid w:val="00176C37"/>
    <w:pPr>
      <w:tabs>
        <w:tab w:val="right" w:pos="1296"/>
      </w:tabs>
      <w:ind w:left="1440" w:hanging="1440"/>
    </w:pPr>
  </w:style>
  <w:style w:type="paragraph" w:customStyle="1" w:styleId="Ab">
    <w:name w:val="A"/>
    <w:basedOn w:val="a0"/>
    <w:rsid w:val="00176C37"/>
    <w:pPr>
      <w:ind w:left="1872" w:hanging="432"/>
    </w:pPr>
  </w:style>
  <w:style w:type="paragraph" w:customStyle="1" w:styleId="Address">
    <w:name w:val="Address"/>
    <w:basedOn w:val="a0"/>
    <w:rsid w:val="00176C37"/>
    <w:pPr>
      <w:spacing w:after="720" w:line="280" w:lineRule="exact"/>
    </w:pPr>
    <w:rPr>
      <w:noProof/>
    </w:rPr>
  </w:style>
  <w:style w:type="character" w:customStyle="1" w:styleId="FsHidden">
    <w:name w:val="FsHidden"/>
    <w:rsid w:val="00176C37"/>
    <w:rPr>
      <w:vanish/>
      <w:color w:val="FFFF00"/>
    </w:rPr>
  </w:style>
  <w:style w:type="paragraph" w:customStyle="1" w:styleId="FsTable">
    <w:name w:val="FsTable"/>
    <w:basedOn w:val="a0"/>
    <w:rsid w:val="00176C37"/>
    <w:pPr>
      <w:spacing w:before="120" w:after="120"/>
      <w:jc w:val="left"/>
    </w:pPr>
  </w:style>
  <w:style w:type="paragraph" w:customStyle="1" w:styleId="FsTableHeading">
    <w:name w:val="FsTableHeading"/>
    <w:basedOn w:val="a0"/>
    <w:next w:val="FsTable"/>
    <w:rsid w:val="00176C37"/>
    <w:pPr>
      <w:keepNext/>
      <w:keepLines/>
      <w:spacing w:before="120" w:after="120"/>
      <w:jc w:val="left"/>
    </w:pPr>
    <w:rPr>
      <w:b/>
    </w:rPr>
  </w:style>
  <w:style w:type="paragraph" w:customStyle="1" w:styleId="FWParties">
    <w:name w:val="FWParties"/>
    <w:basedOn w:val="a0"/>
    <w:rsid w:val="00176C37"/>
    <w:pPr>
      <w:numPr>
        <w:numId w:val="1"/>
      </w:numPr>
    </w:pPr>
  </w:style>
  <w:style w:type="paragraph" w:customStyle="1" w:styleId="FWRecital">
    <w:name w:val="FWRecital"/>
    <w:basedOn w:val="a0"/>
    <w:rsid w:val="00176C37"/>
    <w:pPr>
      <w:numPr>
        <w:numId w:val="2"/>
      </w:numPr>
      <w:tabs>
        <w:tab w:val="clear" w:pos="360"/>
        <w:tab w:val="left" w:pos="720"/>
      </w:tabs>
    </w:pPr>
  </w:style>
  <w:style w:type="paragraph" w:styleId="12">
    <w:name w:val="index 1"/>
    <w:basedOn w:val="a"/>
    <w:next w:val="a"/>
    <w:semiHidden/>
    <w:rsid w:val="00176C37"/>
    <w:pPr>
      <w:spacing w:after="0" w:line="240" w:lineRule="auto"/>
      <w:ind w:left="240" w:hanging="240"/>
    </w:pPr>
    <w:rPr>
      <w:rFonts w:ascii="Times New Roman" w:eastAsia="Times New Roman" w:hAnsi="Times New Roman" w:cs="Times New Roman"/>
      <w:sz w:val="24"/>
      <w:szCs w:val="24"/>
      <w:lang w:val="en-GB"/>
    </w:rPr>
  </w:style>
  <w:style w:type="paragraph" w:styleId="ac">
    <w:name w:val="index heading"/>
    <w:basedOn w:val="a"/>
    <w:next w:val="12"/>
    <w:semiHidden/>
    <w:rsid w:val="00176C37"/>
    <w:pPr>
      <w:spacing w:after="480" w:line="240" w:lineRule="auto"/>
      <w:jc w:val="center"/>
    </w:pPr>
    <w:rPr>
      <w:rFonts w:ascii="Times New Roman" w:eastAsia="Times New Roman" w:hAnsi="Times New Roman" w:cs="Times New Roman"/>
      <w:b/>
      <w:caps/>
      <w:sz w:val="24"/>
      <w:szCs w:val="24"/>
      <w:lang w:val="en-GB"/>
    </w:rPr>
  </w:style>
  <w:style w:type="paragraph" w:customStyle="1" w:styleId="IndexHeading2">
    <w:name w:val="Index Heading 2"/>
    <w:basedOn w:val="ac"/>
    <w:rsid w:val="00176C37"/>
    <w:pPr>
      <w:tabs>
        <w:tab w:val="right" w:pos="8280"/>
      </w:tabs>
      <w:jc w:val="left"/>
    </w:pPr>
  </w:style>
  <w:style w:type="paragraph" w:customStyle="1" w:styleId="MarginalNote">
    <w:name w:val="Marginal Note"/>
    <w:basedOn w:val="a0"/>
    <w:next w:val="a0"/>
    <w:rsid w:val="00176C37"/>
    <w:pPr>
      <w:keepNext/>
      <w:keepLines/>
      <w:framePr w:w="1152" w:hSpace="144" w:wrap="around" w:vAnchor="text" w:hAnchor="page" w:y="1"/>
      <w:spacing w:before="40" w:line="180" w:lineRule="exact"/>
    </w:pPr>
    <w:rPr>
      <w:b/>
      <w:sz w:val="16"/>
    </w:rPr>
  </w:style>
  <w:style w:type="paragraph" w:styleId="ad">
    <w:name w:val="Salutation"/>
    <w:basedOn w:val="a0"/>
    <w:next w:val="a"/>
    <w:link w:val="ae"/>
    <w:rsid w:val="00176C37"/>
  </w:style>
  <w:style w:type="character" w:customStyle="1" w:styleId="ae">
    <w:name w:val="Приветствие Знак"/>
    <w:basedOn w:val="a1"/>
    <w:link w:val="ad"/>
    <w:rsid w:val="00176C37"/>
    <w:rPr>
      <w:rFonts w:ascii="Times New Roman" w:eastAsia="Times New Roman" w:hAnsi="Times New Roman" w:cs="Times New Roman"/>
      <w:sz w:val="24"/>
      <w:szCs w:val="24"/>
      <w:lang w:val="en-GB"/>
    </w:rPr>
  </w:style>
  <w:style w:type="paragraph" w:customStyle="1" w:styleId="Sealing">
    <w:name w:val="Sealing"/>
    <w:basedOn w:val="a0"/>
    <w:rsid w:val="00176C37"/>
    <w:pPr>
      <w:keepLines/>
      <w:tabs>
        <w:tab w:val="left" w:pos="1728"/>
        <w:tab w:val="left" w:pos="4320"/>
      </w:tabs>
      <w:spacing w:after="480"/>
    </w:pPr>
  </w:style>
  <w:style w:type="paragraph" w:styleId="13">
    <w:name w:val="toc 1"/>
    <w:basedOn w:val="a0"/>
    <w:next w:val="a0"/>
    <w:uiPriority w:val="39"/>
    <w:rsid w:val="00176C37"/>
    <w:pPr>
      <w:keepLines/>
      <w:tabs>
        <w:tab w:val="right" w:leader="dot" w:pos="8309"/>
      </w:tabs>
      <w:spacing w:before="120" w:after="0"/>
      <w:ind w:left="720" w:right="720" w:hanging="720"/>
      <w:jc w:val="left"/>
    </w:pPr>
    <w:rPr>
      <w:caps/>
    </w:rPr>
  </w:style>
  <w:style w:type="paragraph" w:customStyle="1" w:styleId="ParaHeading">
    <w:name w:val="ParaHeading"/>
    <w:basedOn w:val="a0"/>
    <w:next w:val="a0"/>
    <w:rsid w:val="00176C37"/>
    <w:pPr>
      <w:keepNext/>
      <w:keepLines/>
    </w:pPr>
    <w:rPr>
      <w:b/>
    </w:rPr>
  </w:style>
  <w:style w:type="paragraph" w:styleId="af">
    <w:name w:val="footnote text"/>
    <w:basedOn w:val="a0"/>
    <w:link w:val="af0"/>
    <w:semiHidden/>
    <w:rsid w:val="00176C37"/>
    <w:pPr>
      <w:spacing w:after="120"/>
      <w:ind w:left="357" w:hanging="357"/>
    </w:pPr>
    <w:rPr>
      <w:sz w:val="20"/>
      <w:szCs w:val="20"/>
    </w:rPr>
  </w:style>
  <w:style w:type="character" w:customStyle="1" w:styleId="af0">
    <w:name w:val="Текст сноски Знак"/>
    <w:basedOn w:val="a1"/>
    <w:link w:val="af"/>
    <w:semiHidden/>
    <w:rsid w:val="00176C37"/>
    <w:rPr>
      <w:rFonts w:ascii="Times New Roman" w:eastAsia="Times New Roman" w:hAnsi="Times New Roman" w:cs="Times New Roman"/>
      <w:sz w:val="20"/>
      <w:szCs w:val="20"/>
      <w:lang w:val="en-GB"/>
    </w:rPr>
  </w:style>
  <w:style w:type="paragraph" w:customStyle="1" w:styleId="FootNoteSeparator">
    <w:name w:val="FootNote Separator"/>
    <w:basedOn w:val="a"/>
    <w:rsid w:val="00176C37"/>
    <w:pPr>
      <w:pBdr>
        <w:top w:val="single" w:sz="4" w:space="1" w:color="auto"/>
      </w:pBdr>
      <w:spacing w:after="0" w:line="240" w:lineRule="auto"/>
    </w:pPr>
    <w:rPr>
      <w:rFonts w:ascii="Times New Roman" w:eastAsia="Times New Roman" w:hAnsi="Times New Roman" w:cs="Times New Roman"/>
      <w:sz w:val="24"/>
      <w:szCs w:val="24"/>
      <w:lang w:val="en-GB"/>
    </w:rPr>
  </w:style>
  <w:style w:type="paragraph" w:styleId="af1">
    <w:name w:val="List Bullet"/>
    <w:basedOn w:val="a"/>
    <w:rsid w:val="00176C37"/>
    <w:pPr>
      <w:tabs>
        <w:tab w:val="num" w:pos="360"/>
      </w:tabs>
      <w:spacing w:after="0" w:line="240" w:lineRule="auto"/>
      <w:ind w:left="360" w:hanging="360"/>
    </w:pPr>
    <w:rPr>
      <w:rFonts w:ascii="Times New Roman" w:eastAsia="Times New Roman" w:hAnsi="Times New Roman" w:cs="Times New Roman"/>
      <w:sz w:val="24"/>
      <w:szCs w:val="24"/>
      <w:lang w:val="en-GB"/>
    </w:rPr>
  </w:style>
  <w:style w:type="paragraph" w:styleId="21">
    <w:name w:val="List Bullet 2"/>
    <w:basedOn w:val="a"/>
    <w:rsid w:val="00176C37"/>
    <w:pPr>
      <w:tabs>
        <w:tab w:val="num" w:pos="643"/>
      </w:tabs>
      <w:spacing w:after="0" w:line="240" w:lineRule="auto"/>
      <w:ind w:left="643" w:hanging="360"/>
    </w:pPr>
    <w:rPr>
      <w:rFonts w:ascii="Times New Roman" w:eastAsia="Times New Roman" w:hAnsi="Times New Roman" w:cs="Times New Roman"/>
      <w:sz w:val="24"/>
      <w:szCs w:val="24"/>
      <w:lang w:val="en-GB"/>
    </w:rPr>
  </w:style>
  <w:style w:type="paragraph" w:styleId="31">
    <w:name w:val="List Bullet 3"/>
    <w:basedOn w:val="a"/>
    <w:rsid w:val="00176C37"/>
    <w:pPr>
      <w:tabs>
        <w:tab w:val="num" w:pos="926"/>
      </w:tabs>
      <w:spacing w:after="0" w:line="240" w:lineRule="auto"/>
      <w:ind w:left="926" w:hanging="360"/>
    </w:pPr>
    <w:rPr>
      <w:rFonts w:ascii="Times New Roman" w:eastAsia="Times New Roman" w:hAnsi="Times New Roman" w:cs="Times New Roman"/>
      <w:sz w:val="24"/>
      <w:szCs w:val="24"/>
      <w:lang w:val="en-GB"/>
    </w:rPr>
  </w:style>
  <w:style w:type="paragraph" w:styleId="41">
    <w:name w:val="List Bullet 4"/>
    <w:basedOn w:val="a"/>
    <w:rsid w:val="00176C37"/>
    <w:pPr>
      <w:tabs>
        <w:tab w:val="num" w:pos="1209"/>
      </w:tabs>
      <w:spacing w:after="0" w:line="240" w:lineRule="auto"/>
      <w:ind w:left="1209" w:hanging="360"/>
    </w:pPr>
    <w:rPr>
      <w:rFonts w:ascii="Times New Roman" w:eastAsia="Times New Roman" w:hAnsi="Times New Roman" w:cs="Times New Roman"/>
      <w:sz w:val="24"/>
      <w:szCs w:val="24"/>
      <w:lang w:val="en-GB"/>
    </w:rPr>
  </w:style>
  <w:style w:type="paragraph" w:styleId="51">
    <w:name w:val="List Bullet 5"/>
    <w:basedOn w:val="a"/>
    <w:rsid w:val="00176C37"/>
    <w:pPr>
      <w:tabs>
        <w:tab w:val="num" w:pos="1492"/>
      </w:tabs>
      <w:spacing w:after="0" w:line="240" w:lineRule="auto"/>
      <w:ind w:left="1492" w:hanging="360"/>
    </w:pPr>
    <w:rPr>
      <w:rFonts w:ascii="Times New Roman" w:eastAsia="Times New Roman" w:hAnsi="Times New Roman" w:cs="Times New Roman"/>
      <w:sz w:val="24"/>
      <w:szCs w:val="24"/>
      <w:lang w:val="en-GB"/>
    </w:rPr>
  </w:style>
  <w:style w:type="paragraph" w:customStyle="1" w:styleId="FSDraftReady">
    <w:name w:val="FSDraftReady"/>
    <w:basedOn w:val="a0"/>
    <w:next w:val="a5"/>
    <w:rsid w:val="00176C37"/>
    <w:pPr>
      <w:spacing w:after="0"/>
      <w:jc w:val="right"/>
    </w:pPr>
    <w:rPr>
      <w:rFonts w:ascii="Arial" w:hAnsi="Arial"/>
      <w:b/>
      <w:color w:val="FF0000"/>
      <w:sz w:val="36"/>
    </w:rPr>
  </w:style>
  <w:style w:type="paragraph" w:customStyle="1" w:styleId="FWBCont1">
    <w:name w:val="FWB Cont 1"/>
    <w:basedOn w:val="a"/>
    <w:rsid w:val="00176C37"/>
    <w:pPr>
      <w:spacing w:after="240" w:line="240" w:lineRule="auto"/>
      <w:jc w:val="both"/>
    </w:pPr>
    <w:rPr>
      <w:rFonts w:ascii="Times New Roman" w:eastAsia="Times New Roman" w:hAnsi="Times New Roman" w:cs="Times New Roman"/>
      <w:sz w:val="24"/>
      <w:szCs w:val="20"/>
      <w:lang w:val="en-GB"/>
    </w:rPr>
  </w:style>
  <w:style w:type="paragraph" w:customStyle="1" w:styleId="FWBCont2">
    <w:name w:val="FWB Cont 2"/>
    <w:basedOn w:val="FWBCont1"/>
    <w:rsid w:val="00176C37"/>
  </w:style>
  <w:style w:type="paragraph" w:customStyle="1" w:styleId="FWBCont3">
    <w:name w:val="FWB Cont 3"/>
    <w:basedOn w:val="FWBCont2"/>
    <w:rsid w:val="00176C37"/>
    <w:pPr>
      <w:ind w:left="720"/>
    </w:pPr>
  </w:style>
  <w:style w:type="paragraph" w:customStyle="1" w:styleId="FWBCont4">
    <w:name w:val="FWB Cont 4"/>
    <w:basedOn w:val="FWBCont3"/>
    <w:rsid w:val="00176C37"/>
    <w:pPr>
      <w:ind w:left="1440"/>
    </w:pPr>
  </w:style>
  <w:style w:type="paragraph" w:customStyle="1" w:styleId="FWBCont5">
    <w:name w:val="FWB Cont 5"/>
    <w:basedOn w:val="FWBCont4"/>
    <w:rsid w:val="00176C37"/>
    <w:pPr>
      <w:ind w:left="2160"/>
    </w:pPr>
  </w:style>
  <w:style w:type="paragraph" w:customStyle="1" w:styleId="FWBCont6">
    <w:name w:val="FWB Cont 6"/>
    <w:basedOn w:val="FWBCont5"/>
    <w:rsid w:val="00176C37"/>
    <w:pPr>
      <w:ind w:left="2880"/>
    </w:pPr>
  </w:style>
  <w:style w:type="paragraph" w:customStyle="1" w:styleId="FWBCont7">
    <w:name w:val="FWB Cont 7"/>
    <w:basedOn w:val="FWBCont6"/>
    <w:rsid w:val="00176C37"/>
    <w:pPr>
      <w:ind w:left="3600"/>
    </w:pPr>
  </w:style>
  <w:style w:type="paragraph" w:customStyle="1" w:styleId="FWBCont8">
    <w:name w:val="FWB Cont 8"/>
    <w:basedOn w:val="FWBCont7"/>
    <w:rsid w:val="00176C37"/>
    <w:pPr>
      <w:ind w:left="4321"/>
    </w:pPr>
  </w:style>
  <w:style w:type="paragraph" w:customStyle="1" w:styleId="FWBL1">
    <w:name w:val="FWB_L1"/>
    <w:basedOn w:val="a"/>
    <w:next w:val="FWBL2"/>
    <w:rsid w:val="00176C37"/>
    <w:pPr>
      <w:keepNext/>
      <w:keepLines/>
      <w:tabs>
        <w:tab w:val="num" w:pos="720"/>
      </w:tabs>
      <w:spacing w:after="240" w:line="240" w:lineRule="auto"/>
      <w:outlineLvl w:val="0"/>
    </w:pPr>
    <w:rPr>
      <w:rFonts w:ascii="Times New Roman" w:eastAsia="Times New Roman" w:hAnsi="Times New Roman" w:cs="Times New Roman"/>
      <w:b/>
      <w:smallCaps/>
      <w:sz w:val="24"/>
      <w:szCs w:val="20"/>
      <w:lang w:val="en-GB"/>
    </w:rPr>
  </w:style>
  <w:style w:type="paragraph" w:customStyle="1" w:styleId="FWBL2">
    <w:name w:val="FWB_L2"/>
    <w:basedOn w:val="FWBL1"/>
    <w:rsid w:val="00176C37"/>
    <w:pPr>
      <w:keepNext w:val="0"/>
      <w:keepLines w:val="0"/>
      <w:numPr>
        <w:ilvl w:val="1"/>
      </w:numPr>
      <w:tabs>
        <w:tab w:val="num" w:pos="720"/>
      </w:tabs>
      <w:jc w:val="both"/>
      <w:outlineLvl w:val="9"/>
    </w:pPr>
    <w:rPr>
      <w:b w:val="0"/>
      <w:smallCaps w:val="0"/>
    </w:rPr>
  </w:style>
  <w:style w:type="paragraph" w:customStyle="1" w:styleId="FWBL3">
    <w:name w:val="FWB_L3"/>
    <w:basedOn w:val="FWBL2"/>
    <w:rsid w:val="00176C37"/>
    <w:pPr>
      <w:numPr>
        <w:ilvl w:val="2"/>
      </w:numPr>
      <w:tabs>
        <w:tab w:val="num" w:pos="720"/>
      </w:tabs>
    </w:pPr>
  </w:style>
  <w:style w:type="paragraph" w:customStyle="1" w:styleId="FWBL4">
    <w:name w:val="FWB_L4"/>
    <w:basedOn w:val="FWBL3"/>
    <w:rsid w:val="00176C37"/>
    <w:pPr>
      <w:numPr>
        <w:ilvl w:val="3"/>
      </w:numPr>
      <w:tabs>
        <w:tab w:val="num" w:pos="720"/>
      </w:tabs>
    </w:pPr>
  </w:style>
  <w:style w:type="paragraph" w:customStyle="1" w:styleId="FWBL5">
    <w:name w:val="FWB_L5"/>
    <w:basedOn w:val="FWBL4"/>
    <w:rsid w:val="00176C37"/>
    <w:pPr>
      <w:numPr>
        <w:ilvl w:val="4"/>
      </w:numPr>
      <w:tabs>
        <w:tab w:val="num" w:pos="720"/>
      </w:tabs>
    </w:pPr>
  </w:style>
  <w:style w:type="paragraph" w:customStyle="1" w:styleId="FWBL6">
    <w:name w:val="FWB_L6"/>
    <w:basedOn w:val="FWBL5"/>
    <w:rsid w:val="00176C37"/>
    <w:pPr>
      <w:numPr>
        <w:ilvl w:val="5"/>
      </w:numPr>
      <w:tabs>
        <w:tab w:val="num" w:pos="720"/>
      </w:tabs>
    </w:pPr>
  </w:style>
  <w:style w:type="paragraph" w:customStyle="1" w:styleId="FWBL7">
    <w:name w:val="FWB_L7"/>
    <w:basedOn w:val="FWBL6"/>
    <w:rsid w:val="00176C37"/>
    <w:pPr>
      <w:numPr>
        <w:ilvl w:val="6"/>
      </w:numPr>
      <w:tabs>
        <w:tab w:val="num" w:pos="720"/>
      </w:tabs>
    </w:pPr>
  </w:style>
  <w:style w:type="paragraph" w:customStyle="1" w:styleId="FWBL8">
    <w:name w:val="FWB_L8"/>
    <w:basedOn w:val="FWBL7"/>
    <w:rsid w:val="00176C37"/>
    <w:pPr>
      <w:numPr>
        <w:ilvl w:val="7"/>
      </w:numPr>
      <w:tabs>
        <w:tab w:val="num" w:pos="720"/>
      </w:tabs>
    </w:pPr>
  </w:style>
  <w:style w:type="character" w:styleId="af2">
    <w:name w:val="Hyperlink"/>
    <w:rsid w:val="00176C37"/>
    <w:rPr>
      <w:color w:val="0000FF"/>
      <w:u w:val="single"/>
    </w:rPr>
  </w:style>
  <w:style w:type="character" w:customStyle="1" w:styleId="af3">
    <w:name w:val="Схема документа Знак"/>
    <w:basedOn w:val="a1"/>
    <w:link w:val="af4"/>
    <w:semiHidden/>
    <w:rsid w:val="00176C37"/>
    <w:rPr>
      <w:rFonts w:ascii="Tahoma" w:eastAsia="Times New Roman" w:hAnsi="Tahoma" w:cs="Tahoma"/>
      <w:sz w:val="24"/>
      <w:szCs w:val="24"/>
      <w:shd w:val="clear" w:color="auto" w:fill="000080"/>
      <w:lang w:val="en-GB"/>
    </w:rPr>
  </w:style>
  <w:style w:type="paragraph" w:styleId="af4">
    <w:name w:val="Document Map"/>
    <w:basedOn w:val="a"/>
    <w:link w:val="af3"/>
    <w:semiHidden/>
    <w:rsid w:val="00176C37"/>
    <w:pPr>
      <w:shd w:val="clear" w:color="auto" w:fill="000080"/>
      <w:spacing w:after="0" w:line="240" w:lineRule="auto"/>
    </w:pPr>
    <w:rPr>
      <w:rFonts w:ascii="Tahoma" w:eastAsia="Times New Roman" w:hAnsi="Tahoma" w:cs="Tahoma"/>
      <w:sz w:val="24"/>
      <w:szCs w:val="24"/>
      <w:lang w:val="en-GB"/>
    </w:rPr>
  </w:style>
  <w:style w:type="paragraph" w:styleId="af5">
    <w:name w:val="Balloon Text"/>
    <w:basedOn w:val="a"/>
    <w:link w:val="af6"/>
    <w:semiHidden/>
    <w:rsid w:val="00176C37"/>
    <w:pPr>
      <w:spacing w:after="0" w:line="240" w:lineRule="auto"/>
    </w:pPr>
    <w:rPr>
      <w:rFonts w:ascii="Tahoma" w:eastAsia="Times New Roman" w:hAnsi="Tahoma" w:cs="Tahoma"/>
      <w:sz w:val="16"/>
      <w:szCs w:val="16"/>
      <w:lang w:val="en-GB"/>
    </w:rPr>
  </w:style>
  <w:style w:type="character" w:customStyle="1" w:styleId="af6">
    <w:name w:val="Текст выноски Знак"/>
    <w:basedOn w:val="a1"/>
    <w:link w:val="af5"/>
    <w:semiHidden/>
    <w:rsid w:val="00176C37"/>
    <w:rPr>
      <w:rFonts w:ascii="Tahoma" w:eastAsia="Times New Roman" w:hAnsi="Tahoma" w:cs="Tahoma"/>
      <w:sz w:val="16"/>
      <w:szCs w:val="16"/>
      <w:lang w:val="en-GB"/>
    </w:rPr>
  </w:style>
  <w:style w:type="character" w:customStyle="1" w:styleId="af7">
    <w:name w:val="Текст концевой сноски Знак"/>
    <w:basedOn w:val="a1"/>
    <w:link w:val="af8"/>
    <w:semiHidden/>
    <w:rsid w:val="00176C37"/>
    <w:rPr>
      <w:rFonts w:ascii="Times New Roman" w:eastAsia="Times New Roman" w:hAnsi="Times New Roman" w:cs="Times New Roman"/>
      <w:sz w:val="20"/>
      <w:szCs w:val="20"/>
      <w:lang w:val="en-GB"/>
    </w:rPr>
  </w:style>
  <w:style w:type="paragraph" w:styleId="af8">
    <w:name w:val="endnote text"/>
    <w:basedOn w:val="a"/>
    <w:link w:val="af7"/>
    <w:semiHidden/>
    <w:rsid w:val="00176C37"/>
    <w:pPr>
      <w:spacing w:after="0" w:line="240" w:lineRule="auto"/>
    </w:pPr>
    <w:rPr>
      <w:rFonts w:ascii="Times New Roman" w:eastAsia="Times New Roman" w:hAnsi="Times New Roman" w:cs="Times New Roman"/>
      <w:sz w:val="20"/>
      <w:szCs w:val="20"/>
      <w:lang w:val="en-GB"/>
    </w:rPr>
  </w:style>
  <w:style w:type="paragraph" w:customStyle="1" w:styleId="BodyTextIndent21">
    <w:name w:val="Body Text Indent 21"/>
    <w:basedOn w:val="a"/>
    <w:rsid w:val="00176C37"/>
    <w:pPr>
      <w:spacing w:after="0" w:line="240" w:lineRule="auto"/>
      <w:ind w:left="1260"/>
    </w:pPr>
    <w:rPr>
      <w:rFonts w:ascii="Times New Roman" w:eastAsia="Times New Roman" w:hAnsi="Times New Roman" w:cs="Times New Roman"/>
      <w:sz w:val="27"/>
      <w:szCs w:val="20"/>
      <w:lang w:eastAsia="ru-RU"/>
    </w:rPr>
  </w:style>
  <w:style w:type="paragraph" w:customStyle="1" w:styleId="BodyTextIndent22">
    <w:name w:val="Body Text Indent 22"/>
    <w:basedOn w:val="a"/>
    <w:rsid w:val="00176C37"/>
    <w:pPr>
      <w:spacing w:after="0" w:line="240" w:lineRule="auto"/>
      <w:ind w:left="1260"/>
    </w:pPr>
    <w:rPr>
      <w:rFonts w:ascii="Times New Roman" w:eastAsia="Times New Roman" w:hAnsi="Times New Roman" w:cs="Times New Roman"/>
      <w:sz w:val="27"/>
      <w:szCs w:val="20"/>
      <w:lang w:eastAsia="ru-RU"/>
    </w:rPr>
  </w:style>
  <w:style w:type="paragraph" w:customStyle="1" w:styleId="Body">
    <w:name w:val="Body"/>
    <w:aliases w:val="Text"/>
    <w:basedOn w:val="a"/>
    <w:rsid w:val="00176C3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styleId="af9">
    <w:name w:val="Table Grid"/>
    <w:basedOn w:val="a2"/>
    <w:uiPriority w:val="59"/>
    <w:rsid w:val="00176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3">
    <w:name w:val="Normal3"/>
    <w:rsid w:val="00176C37"/>
    <w:pPr>
      <w:spacing w:after="0" w:line="240" w:lineRule="auto"/>
    </w:pPr>
    <w:rPr>
      <w:rFonts w:ascii="Times New Roman" w:eastAsia="Times New Roman" w:hAnsi="Times New Roman" w:cs="Times New Roman"/>
      <w:sz w:val="20"/>
      <w:szCs w:val="20"/>
      <w:lang w:eastAsia="ru-RU"/>
    </w:rPr>
  </w:style>
  <w:style w:type="paragraph" w:customStyle="1" w:styleId="Normal2">
    <w:name w:val="Normal2"/>
    <w:rsid w:val="00176C37"/>
    <w:pPr>
      <w:spacing w:after="0" w:line="240" w:lineRule="auto"/>
    </w:pPr>
    <w:rPr>
      <w:rFonts w:ascii="Times New Roman" w:eastAsia="Times New Roman" w:hAnsi="Times New Roman" w:cs="Times New Roman"/>
      <w:sz w:val="20"/>
      <w:szCs w:val="20"/>
      <w:lang w:eastAsia="ru-RU"/>
    </w:rPr>
  </w:style>
  <w:style w:type="paragraph" w:styleId="32">
    <w:name w:val="Body Text Indent 3"/>
    <w:basedOn w:val="a"/>
    <w:link w:val="33"/>
    <w:rsid w:val="00176C37"/>
    <w:pPr>
      <w:spacing w:after="120" w:line="240" w:lineRule="auto"/>
      <w:ind w:left="283"/>
    </w:pPr>
    <w:rPr>
      <w:rFonts w:ascii="Times New Roman" w:eastAsia="Times New Roman" w:hAnsi="Times New Roman" w:cs="Times New Roman"/>
      <w:sz w:val="16"/>
      <w:szCs w:val="16"/>
      <w:lang w:val="en-GB"/>
    </w:rPr>
  </w:style>
  <w:style w:type="character" w:customStyle="1" w:styleId="33">
    <w:name w:val="Основной текст с отступом 3 Знак"/>
    <w:basedOn w:val="a1"/>
    <w:link w:val="32"/>
    <w:rsid w:val="00176C37"/>
    <w:rPr>
      <w:rFonts w:ascii="Times New Roman" w:eastAsia="Times New Roman" w:hAnsi="Times New Roman" w:cs="Times New Roman"/>
      <w:sz w:val="16"/>
      <w:szCs w:val="16"/>
      <w:lang w:val="en-GB"/>
    </w:rPr>
  </w:style>
  <w:style w:type="paragraph" w:customStyle="1" w:styleId="bodytextindent2">
    <w:name w:val="bodytextindent2"/>
    <w:basedOn w:val="a"/>
    <w:rsid w:val="00176C37"/>
    <w:pPr>
      <w:spacing w:after="0" w:line="240" w:lineRule="auto"/>
      <w:ind w:left="1260"/>
    </w:pPr>
    <w:rPr>
      <w:rFonts w:ascii="Times New Roman" w:eastAsia="Times New Roman" w:hAnsi="Times New Roman" w:cs="Times New Roman"/>
      <w:sz w:val="27"/>
      <w:szCs w:val="27"/>
      <w:lang w:eastAsia="ru-RU"/>
    </w:rPr>
  </w:style>
  <w:style w:type="paragraph" w:customStyle="1" w:styleId="Normal1">
    <w:name w:val="Normal1"/>
    <w:rsid w:val="00176C37"/>
    <w:pPr>
      <w:spacing w:after="0" w:line="240" w:lineRule="auto"/>
    </w:pPr>
    <w:rPr>
      <w:rFonts w:ascii="Times New Roman" w:eastAsia="Times New Roman" w:hAnsi="Times New Roman" w:cs="Times New Roman"/>
      <w:sz w:val="20"/>
      <w:szCs w:val="20"/>
      <w:lang w:eastAsia="ru-RU"/>
    </w:rPr>
  </w:style>
  <w:style w:type="paragraph" w:customStyle="1" w:styleId="Normal4">
    <w:name w:val="Normal4"/>
    <w:rsid w:val="00176C37"/>
    <w:pPr>
      <w:spacing w:after="0" w:line="240" w:lineRule="auto"/>
    </w:pPr>
    <w:rPr>
      <w:rFonts w:ascii="Times New Roman" w:eastAsia="Times New Roman" w:hAnsi="Times New Roman" w:cs="Times New Roman"/>
      <w:sz w:val="20"/>
      <w:szCs w:val="20"/>
      <w:lang w:eastAsia="ru-RU"/>
    </w:rPr>
  </w:style>
  <w:style w:type="character" w:styleId="afa">
    <w:name w:val="Strong"/>
    <w:qFormat/>
    <w:rsid w:val="00176C37"/>
    <w:rPr>
      <w:b/>
      <w:bCs/>
    </w:rPr>
  </w:style>
  <w:style w:type="paragraph" w:customStyle="1" w:styleId="Normal5">
    <w:name w:val="Normal5"/>
    <w:rsid w:val="00176C37"/>
    <w:pPr>
      <w:spacing w:after="0" w:line="240" w:lineRule="auto"/>
    </w:pPr>
    <w:rPr>
      <w:rFonts w:ascii="Times New Roman" w:eastAsia="Times New Roman" w:hAnsi="Times New Roman" w:cs="Times New Roman"/>
      <w:sz w:val="20"/>
      <w:szCs w:val="20"/>
      <w:lang w:eastAsia="ru-RU"/>
    </w:rPr>
  </w:style>
  <w:style w:type="paragraph" w:customStyle="1" w:styleId="14">
    <w:name w:val="Нижний колонтитул1"/>
    <w:basedOn w:val="a"/>
    <w:rsid w:val="00176C3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styleId="afb">
    <w:name w:val="annotation reference"/>
    <w:rsid w:val="00176C37"/>
    <w:rPr>
      <w:sz w:val="16"/>
      <w:szCs w:val="16"/>
    </w:rPr>
  </w:style>
  <w:style w:type="paragraph" w:styleId="afc">
    <w:name w:val="annotation text"/>
    <w:basedOn w:val="a"/>
    <w:link w:val="afd"/>
    <w:rsid w:val="00176C37"/>
    <w:pPr>
      <w:spacing w:after="0" w:line="240" w:lineRule="auto"/>
    </w:pPr>
    <w:rPr>
      <w:rFonts w:ascii="Times New Roman" w:eastAsia="Times New Roman" w:hAnsi="Times New Roman" w:cs="Times New Roman"/>
      <w:sz w:val="20"/>
      <w:szCs w:val="20"/>
      <w:lang w:val="en-GB"/>
    </w:rPr>
  </w:style>
  <w:style w:type="character" w:customStyle="1" w:styleId="afd">
    <w:name w:val="Текст примечания Знак"/>
    <w:basedOn w:val="a1"/>
    <w:link w:val="afc"/>
    <w:rsid w:val="00176C37"/>
    <w:rPr>
      <w:rFonts w:ascii="Times New Roman" w:eastAsia="Times New Roman" w:hAnsi="Times New Roman" w:cs="Times New Roman"/>
      <w:sz w:val="20"/>
      <w:szCs w:val="20"/>
      <w:lang w:val="en-GB"/>
    </w:rPr>
  </w:style>
  <w:style w:type="paragraph" w:styleId="afe">
    <w:name w:val="annotation subject"/>
    <w:basedOn w:val="afc"/>
    <w:next w:val="afc"/>
    <w:link w:val="aff"/>
    <w:autoRedefine/>
    <w:rsid w:val="00176C37"/>
    <w:rPr>
      <w:bCs/>
      <w:sz w:val="24"/>
    </w:rPr>
  </w:style>
  <w:style w:type="character" w:customStyle="1" w:styleId="aff">
    <w:name w:val="Тема примечания Знак"/>
    <w:basedOn w:val="afd"/>
    <w:link w:val="afe"/>
    <w:rsid w:val="00176C37"/>
    <w:rPr>
      <w:bCs/>
      <w:sz w:val="24"/>
    </w:rPr>
  </w:style>
  <w:style w:type="paragraph" w:customStyle="1" w:styleId="maintitle">
    <w:name w:val="maintitle"/>
    <w:basedOn w:val="a"/>
    <w:rsid w:val="00176C37"/>
    <w:pPr>
      <w:spacing w:after="240" w:line="264" w:lineRule="auto"/>
      <w:jc w:val="center"/>
    </w:pPr>
    <w:rPr>
      <w:rFonts w:ascii="Arial" w:eastAsia="Calibri" w:hAnsi="Arial" w:cs="Arial"/>
      <w:b/>
      <w:bCs/>
      <w:caps/>
      <w:sz w:val="20"/>
      <w:szCs w:val="20"/>
      <w:lang w:eastAsia="ru-RU"/>
    </w:rPr>
  </w:style>
  <w:style w:type="paragraph" w:customStyle="1" w:styleId="shheading2">
    <w:name w:val="shheading2"/>
    <w:basedOn w:val="a"/>
    <w:rsid w:val="00176C37"/>
    <w:pPr>
      <w:tabs>
        <w:tab w:val="num" w:pos="360"/>
      </w:tabs>
      <w:spacing w:after="240" w:line="264" w:lineRule="auto"/>
      <w:jc w:val="both"/>
    </w:pPr>
    <w:rPr>
      <w:rFonts w:ascii="Arial" w:eastAsia="Calibri" w:hAnsi="Arial" w:cs="Arial"/>
      <w:sz w:val="20"/>
      <w:szCs w:val="20"/>
      <w:lang w:eastAsia="ru-RU"/>
    </w:rPr>
  </w:style>
  <w:style w:type="paragraph" w:styleId="aff0">
    <w:name w:val="No Spacing"/>
    <w:uiPriority w:val="1"/>
    <w:qFormat/>
    <w:rsid w:val="00176C37"/>
    <w:pPr>
      <w:spacing w:after="0" w:line="240" w:lineRule="auto"/>
    </w:pPr>
    <w:rPr>
      <w:rFonts w:ascii="Times New Roman" w:eastAsia="Times New Roman" w:hAnsi="Times New Roman" w:cs="Times New Roman"/>
      <w:sz w:val="24"/>
      <w:szCs w:val="24"/>
      <w:lang w:val="en-GB"/>
    </w:rPr>
  </w:style>
  <w:style w:type="paragraph" w:customStyle="1" w:styleId="15">
    <w:name w:val="1"/>
    <w:basedOn w:val="a"/>
    <w:rsid w:val="00176C37"/>
    <w:pPr>
      <w:spacing w:after="160" w:line="240" w:lineRule="auto"/>
    </w:pPr>
    <w:rPr>
      <w:rFonts w:ascii="Arial" w:eastAsia="Times New Roman" w:hAnsi="Arial" w:cs="Times New Roman"/>
      <w:b/>
      <w:color w:val="FFFFFF"/>
      <w:sz w:val="32"/>
      <w:szCs w:val="20"/>
      <w:lang w:val="en-US"/>
    </w:rPr>
  </w:style>
  <w:style w:type="paragraph" w:styleId="22">
    <w:name w:val="Body Text 2"/>
    <w:basedOn w:val="a"/>
    <w:link w:val="23"/>
    <w:rsid w:val="00176C37"/>
    <w:pPr>
      <w:spacing w:after="120" w:line="480" w:lineRule="auto"/>
    </w:pPr>
    <w:rPr>
      <w:rFonts w:ascii="Times New Roman" w:eastAsia="Times New Roman" w:hAnsi="Times New Roman" w:cs="Times New Roman"/>
      <w:sz w:val="24"/>
      <w:szCs w:val="24"/>
      <w:lang w:val="en-GB"/>
    </w:rPr>
  </w:style>
  <w:style w:type="character" w:customStyle="1" w:styleId="23">
    <w:name w:val="Основной текст 2 Знак"/>
    <w:basedOn w:val="a1"/>
    <w:link w:val="22"/>
    <w:rsid w:val="00176C37"/>
    <w:rPr>
      <w:rFonts w:ascii="Times New Roman" w:eastAsia="Times New Roman" w:hAnsi="Times New Roman" w:cs="Times New Roman"/>
      <w:sz w:val="24"/>
      <w:szCs w:val="24"/>
      <w:lang w:val="en-GB"/>
    </w:rPr>
  </w:style>
  <w:style w:type="paragraph" w:styleId="aff1">
    <w:name w:val="Normal (Web)"/>
    <w:basedOn w:val="a"/>
    <w:rsid w:val="00176C37"/>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s20">
    <w:name w:val="s20"/>
    <w:rsid w:val="00176C37"/>
  </w:style>
  <w:style w:type="paragraph" w:styleId="aff2">
    <w:name w:val="List Paragraph"/>
    <w:basedOn w:val="a"/>
    <w:link w:val="aff3"/>
    <w:uiPriority w:val="34"/>
    <w:qFormat/>
    <w:rsid w:val="00176C37"/>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aff3">
    <w:name w:val="Абзац списка Знак"/>
    <w:link w:val="aff2"/>
    <w:uiPriority w:val="34"/>
    <w:locked/>
    <w:rsid w:val="00176C37"/>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d@samruk-energy.kz" TargetMode="Externa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BE5DF-B234-485A-8FBF-1976A5D63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5987</Words>
  <Characters>34128</Characters>
  <Application>Microsoft Office Word</Application>
  <DocSecurity>6</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Sbyt4</dc:creator>
  <cp:lastModifiedBy>Peo</cp:lastModifiedBy>
  <cp:revision>4</cp:revision>
  <dcterms:created xsi:type="dcterms:W3CDTF">2020-08-11T09:58:00Z</dcterms:created>
  <dcterms:modified xsi:type="dcterms:W3CDTF">2020-08-11T10:20:00Z</dcterms:modified>
</cp:coreProperties>
</file>