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F5233" w:rsidRPr="004719A9" w:rsidRDefault="004F5233">
      <w:pPr>
        <w:pStyle w:val="14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364D" w:rsidRPr="004719A9" w:rsidRDefault="006B364D" w:rsidP="00E50B40">
      <w:pPr>
        <w:pStyle w:val="14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4719A9">
        <w:rPr>
          <w:rFonts w:ascii="Times New Roman" w:eastAsia="MS Mincho" w:hAnsi="Times New Roman" w:cs="Times New Roman"/>
          <w:b/>
          <w:bCs/>
          <w:sz w:val="22"/>
          <w:szCs w:val="22"/>
        </w:rPr>
        <w:t>Договор</w:t>
      </w:r>
      <w:r w:rsidR="00E50B40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№</w:t>
      </w:r>
      <w:r w:rsidRPr="004719A9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5578E9"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6B364D" w:rsidRPr="004719A9" w:rsidRDefault="00B44C37" w:rsidP="00E50B40">
      <w:pPr>
        <w:widowControl w:val="0"/>
        <w:tabs>
          <w:tab w:val="left" w:pos="567"/>
          <w:tab w:val="right" w:pos="9920"/>
          <w:tab w:val="right" w:pos="10773"/>
        </w:tabs>
        <w:spacing w:after="240"/>
        <w:jc w:val="center"/>
        <w:rPr>
          <w:sz w:val="22"/>
          <w:szCs w:val="22"/>
        </w:rPr>
      </w:pPr>
      <w:r w:rsidRPr="004719A9">
        <w:rPr>
          <w:sz w:val="22"/>
          <w:szCs w:val="22"/>
        </w:rPr>
        <w:t>На работы по послегарантийной и эксплуатационной поддержке  систем</w:t>
      </w:r>
      <w:r w:rsidR="0032313D" w:rsidRPr="004719A9">
        <w:rPr>
          <w:sz w:val="22"/>
          <w:szCs w:val="22"/>
        </w:rPr>
        <w:t>ы</w:t>
      </w:r>
      <w:r w:rsidRPr="004719A9">
        <w:rPr>
          <w:sz w:val="22"/>
          <w:szCs w:val="22"/>
        </w:rPr>
        <w:t xml:space="preserve"> АСКУЭ </w:t>
      </w:r>
      <w:r w:rsidR="0032313D" w:rsidRPr="004719A9">
        <w:rPr>
          <w:sz w:val="22"/>
          <w:szCs w:val="22"/>
        </w:rPr>
        <w:t>на базе ПО "EmcosCorporate</w:t>
      </w:r>
      <w:r w:rsidR="00D808DE" w:rsidRPr="00861100">
        <w:rPr>
          <w:sz w:val="22"/>
          <w:szCs w:val="22"/>
        </w:rPr>
        <w:t>"</w:t>
      </w:r>
      <w:r w:rsidRPr="004719A9">
        <w:rPr>
          <w:sz w:val="22"/>
          <w:szCs w:val="22"/>
        </w:rPr>
        <w:t>.</w:t>
      </w:r>
    </w:p>
    <w:p w:rsidR="0012206B" w:rsidRPr="00445970" w:rsidRDefault="00B44C37" w:rsidP="00445970">
      <w:pPr>
        <w:suppressAutoHyphens w:val="0"/>
        <w:ind w:firstLine="567"/>
        <w:jc w:val="both"/>
        <w:rPr>
          <w:sz w:val="22"/>
          <w:szCs w:val="22"/>
          <w:lang w:eastAsia="ru-RU"/>
        </w:rPr>
      </w:pPr>
      <w:r w:rsidRPr="004719A9">
        <w:rPr>
          <w:b/>
          <w:bCs/>
          <w:sz w:val="22"/>
          <w:szCs w:val="22"/>
        </w:rPr>
        <w:t>АО «Жезказганская распределительная электросетевая кампания»</w:t>
      </w:r>
      <w:r w:rsidR="00E50B40">
        <w:rPr>
          <w:b/>
          <w:bCs/>
          <w:sz w:val="22"/>
          <w:szCs w:val="22"/>
        </w:rPr>
        <w:t>,</w:t>
      </w:r>
      <w:r w:rsidR="005578E9" w:rsidRPr="005578E9">
        <w:rPr>
          <w:sz w:val="22"/>
          <w:szCs w:val="22"/>
          <w:lang w:eastAsia="en-US"/>
        </w:rPr>
        <w:t xml:space="preserve"> </w:t>
      </w:r>
      <w:r w:rsidR="005578E9" w:rsidRPr="004719A9">
        <w:rPr>
          <w:sz w:val="22"/>
          <w:szCs w:val="22"/>
          <w:lang w:eastAsia="en-US"/>
        </w:rPr>
        <w:t>именуемое в дальнейшем</w:t>
      </w:r>
      <w:r w:rsidR="007F4B9E">
        <w:rPr>
          <w:b/>
          <w:bCs/>
          <w:sz w:val="22"/>
          <w:szCs w:val="22"/>
        </w:rPr>
        <w:t xml:space="preserve"> </w:t>
      </w:r>
      <w:r w:rsidR="0012206B" w:rsidRPr="004719A9">
        <w:rPr>
          <w:b/>
          <w:sz w:val="22"/>
          <w:szCs w:val="22"/>
          <w:lang w:eastAsia="ru-RU"/>
        </w:rPr>
        <w:t>«Заказчик»,</w:t>
      </w:r>
      <w:r w:rsidR="0012206B" w:rsidRPr="004719A9">
        <w:rPr>
          <w:sz w:val="22"/>
          <w:szCs w:val="22"/>
          <w:lang w:eastAsia="ru-RU"/>
        </w:rPr>
        <w:t xml:space="preserve"> в лице</w:t>
      </w:r>
      <w:r w:rsidR="00205A3B">
        <w:rPr>
          <w:sz w:val="22"/>
          <w:szCs w:val="22"/>
          <w:lang w:eastAsia="ru-RU"/>
        </w:rPr>
        <w:t xml:space="preserve"> </w:t>
      </w:r>
      <w:r w:rsidR="00205A3B">
        <w:rPr>
          <w:b/>
          <w:sz w:val="22"/>
          <w:szCs w:val="22"/>
          <w:lang w:eastAsia="ru-RU"/>
        </w:rPr>
        <w:t>Исполняющего обязанности г</w:t>
      </w:r>
      <w:r w:rsidRPr="004719A9">
        <w:rPr>
          <w:b/>
          <w:bCs/>
          <w:sz w:val="22"/>
          <w:szCs w:val="22"/>
        </w:rPr>
        <w:t>енерально</w:t>
      </w:r>
      <w:r w:rsidRPr="00D808DE">
        <w:rPr>
          <w:b/>
          <w:bCs/>
          <w:sz w:val="22"/>
          <w:szCs w:val="22"/>
        </w:rPr>
        <w:t>го</w:t>
      </w:r>
      <w:r w:rsidR="00205A3B">
        <w:rPr>
          <w:b/>
          <w:bCs/>
          <w:sz w:val="22"/>
          <w:szCs w:val="22"/>
        </w:rPr>
        <w:t xml:space="preserve"> д</w:t>
      </w:r>
      <w:r w:rsidR="0012206B" w:rsidRPr="004719A9">
        <w:rPr>
          <w:b/>
          <w:bCs/>
          <w:sz w:val="22"/>
          <w:szCs w:val="22"/>
          <w:lang w:eastAsia="ru-RU"/>
        </w:rPr>
        <w:t xml:space="preserve">иректора </w:t>
      </w:r>
      <w:r w:rsidR="00471A99" w:rsidRPr="00471A99">
        <w:rPr>
          <w:b/>
          <w:bCs/>
          <w:sz w:val="22"/>
          <w:szCs w:val="22"/>
        </w:rPr>
        <w:t>Сағындық Н. Б.</w:t>
      </w:r>
      <w:r w:rsidR="0032313D" w:rsidRPr="004719A9">
        <w:rPr>
          <w:b/>
          <w:bCs/>
          <w:sz w:val="22"/>
          <w:szCs w:val="22"/>
        </w:rPr>
        <w:t xml:space="preserve">, </w:t>
      </w:r>
      <w:r w:rsidR="0012206B" w:rsidRPr="004719A9">
        <w:rPr>
          <w:sz w:val="22"/>
          <w:szCs w:val="22"/>
          <w:lang w:eastAsia="ru-RU"/>
        </w:rPr>
        <w:t xml:space="preserve">действующего на основании </w:t>
      </w:r>
      <w:r w:rsidR="00E50B40">
        <w:rPr>
          <w:sz w:val="22"/>
          <w:szCs w:val="22"/>
          <w:lang w:eastAsia="ru-RU"/>
        </w:rPr>
        <w:t>________________</w:t>
      </w:r>
      <w:r w:rsidR="0012206B" w:rsidRPr="004719A9">
        <w:rPr>
          <w:sz w:val="22"/>
          <w:szCs w:val="22"/>
          <w:lang w:eastAsia="ru-RU"/>
        </w:rPr>
        <w:t>,</w:t>
      </w:r>
      <w:r w:rsidR="0012206B" w:rsidRPr="004719A9">
        <w:rPr>
          <w:snapToGrid w:val="0"/>
          <w:sz w:val="22"/>
          <w:szCs w:val="22"/>
          <w:lang w:eastAsia="ru-RU"/>
        </w:rPr>
        <w:t xml:space="preserve"> с одной стороны,</w:t>
      </w:r>
      <w:r w:rsidR="007F4B9E">
        <w:rPr>
          <w:sz w:val="22"/>
          <w:szCs w:val="22"/>
          <w:lang w:eastAsia="ru-RU"/>
        </w:rPr>
        <w:t xml:space="preserve"> </w:t>
      </w:r>
      <w:r w:rsidR="0012206B" w:rsidRPr="004719A9">
        <w:rPr>
          <w:sz w:val="22"/>
          <w:szCs w:val="22"/>
          <w:lang w:eastAsia="ru-RU"/>
        </w:rPr>
        <w:t>и</w:t>
      </w:r>
      <w:r w:rsidR="00E50B40">
        <w:rPr>
          <w:sz w:val="22"/>
          <w:szCs w:val="22"/>
          <w:lang w:eastAsia="ru-RU"/>
        </w:rPr>
        <w:t xml:space="preserve"> _______________________</w:t>
      </w:r>
      <w:r w:rsidR="0012206B" w:rsidRPr="004719A9">
        <w:rPr>
          <w:sz w:val="22"/>
          <w:szCs w:val="22"/>
          <w:lang w:eastAsia="ru-RU"/>
        </w:rPr>
        <w:t xml:space="preserve">  </w:t>
      </w:r>
      <w:r w:rsidR="0012206B" w:rsidRPr="004719A9">
        <w:rPr>
          <w:sz w:val="22"/>
          <w:szCs w:val="22"/>
          <w:lang w:eastAsia="en-US"/>
        </w:rPr>
        <w:t xml:space="preserve">именуемое в дальнейшем </w:t>
      </w:r>
      <w:r w:rsidR="0012206B" w:rsidRPr="004719A9">
        <w:rPr>
          <w:b/>
          <w:sz w:val="22"/>
          <w:szCs w:val="22"/>
          <w:lang w:eastAsia="en-US"/>
        </w:rPr>
        <w:t>«</w:t>
      </w:r>
      <w:r w:rsidR="0012206B" w:rsidRPr="004719A9">
        <w:rPr>
          <w:b/>
          <w:spacing w:val="-7"/>
          <w:sz w:val="22"/>
          <w:szCs w:val="22"/>
          <w:lang w:eastAsia="ru-RU"/>
        </w:rPr>
        <w:t>Исполнитель</w:t>
      </w:r>
      <w:r w:rsidR="0012206B" w:rsidRPr="004719A9">
        <w:rPr>
          <w:b/>
          <w:sz w:val="22"/>
          <w:szCs w:val="22"/>
          <w:lang w:eastAsia="en-US"/>
        </w:rPr>
        <w:t>»</w:t>
      </w:r>
      <w:r w:rsidR="0012206B" w:rsidRPr="004719A9">
        <w:rPr>
          <w:sz w:val="22"/>
          <w:szCs w:val="22"/>
          <w:lang w:eastAsia="en-US"/>
        </w:rPr>
        <w:t>, в лице</w:t>
      </w:r>
      <w:r w:rsidR="00A76A8E">
        <w:rPr>
          <w:sz w:val="22"/>
          <w:szCs w:val="22"/>
          <w:lang w:eastAsia="en-US"/>
        </w:rPr>
        <w:t>__________________</w:t>
      </w:r>
      <w:r w:rsidR="00E50B40">
        <w:rPr>
          <w:b/>
          <w:sz w:val="22"/>
          <w:szCs w:val="22"/>
          <w:lang w:eastAsia="en-US"/>
        </w:rPr>
        <w:t>,</w:t>
      </w:r>
      <w:r w:rsidR="0012206B" w:rsidRPr="004719A9">
        <w:rPr>
          <w:sz w:val="22"/>
          <w:szCs w:val="22"/>
          <w:lang w:eastAsia="en-US"/>
        </w:rPr>
        <w:t xml:space="preserve"> действующего на основании </w:t>
      </w:r>
      <w:r w:rsidR="007F4B9E">
        <w:rPr>
          <w:sz w:val="22"/>
          <w:szCs w:val="22"/>
          <w:lang w:eastAsia="en-US"/>
        </w:rPr>
        <w:t>___________________</w:t>
      </w:r>
      <w:r w:rsidR="0012206B" w:rsidRPr="004719A9">
        <w:rPr>
          <w:sz w:val="22"/>
          <w:szCs w:val="22"/>
          <w:lang w:eastAsia="en-US"/>
        </w:rPr>
        <w:t xml:space="preserve">, с другой  стороны, совместно </w:t>
      </w:r>
      <w:r w:rsidR="0012206B" w:rsidRPr="004719A9">
        <w:rPr>
          <w:snapToGrid w:val="0"/>
          <w:sz w:val="22"/>
          <w:szCs w:val="22"/>
          <w:lang w:eastAsia="en-US"/>
        </w:rPr>
        <w:t xml:space="preserve"> именуемые </w:t>
      </w:r>
      <w:r w:rsidR="0012206B" w:rsidRPr="004719A9">
        <w:rPr>
          <w:spacing w:val="-1"/>
          <w:sz w:val="22"/>
          <w:szCs w:val="22"/>
          <w:lang w:eastAsia="ru-RU"/>
        </w:rPr>
        <w:t>«Стороны», а по отдельности «Сторона»,</w:t>
      </w:r>
      <w:r w:rsidR="00445970" w:rsidRPr="00445970">
        <w:t xml:space="preserve"> </w:t>
      </w:r>
      <w:r w:rsidR="00445970" w:rsidRPr="00445970">
        <w:rPr>
          <w:spacing w:val="-1"/>
          <w:sz w:val="22"/>
          <w:szCs w:val="22"/>
          <w:lang w:eastAsia="ru-RU"/>
        </w:rPr>
        <w:t>на основании Правил осуществления деятельности субъектами естественных монопол</w:t>
      </w:r>
      <w:r w:rsidR="00E50B40">
        <w:rPr>
          <w:spacing w:val="-1"/>
          <w:sz w:val="22"/>
          <w:szCs w:val="22"/>
          <w:lang w:eastAsia="ru-RU"/>
        </w:rPr>
        <w:t>и</w:t>
      </w:r>
      <w:r w:rsidR="00445970" w:rsidRPr="00445970">
        <w:rPr>
          <w:spacing w:val="-1"/>
          <w:sz w:val="22"/>
          <w:szCs w:val="22"/>
          <w:lang w:eastAsia="ru-RU"/>
        </w:rPr>
        <w:t xml:space="preserve">й утвержденных Приказом министра национальной экономики РК №73 от 13 августа 2019 года и Протокола итогов закупок ТРУ по лотам </w:t>
      </w:r>
      <w:r w:rsidR="007F4B9E">
        <w:rPr>
          <w:spacing w:val="-1"/>
          <w:sz w:val="22"/>
          <w:szCs w:val="22"/>
          <w:lang w:eastAsia="ru-RU"/>
        </w:rPr>
        <w:t>__________</w:t>
      </w:r>
      <w:r w:rsidR="00445970" w:rsidRPr="00445970">
        <w:rPr>
          <w:spacing w:val="-1"/>
          <w:sz w:val="22"/>
          <w:szCs w:val="22"/>
          <w:lang w:eastAsia="ru-RU"/>
        </w:rPr>
        <w:t xml:space="preserve"> МЗ-_________ от __.__.2020г.  заключили настоящий Договор </w:t>
      </w:r>
      <w:r w:rsidR="007F4B9E">
        <w:rPr>
          <w:sz w:val="22"/>
          <w:szCs w:val="22"/>
        </w:rPr>
        <w:t>н</w:t>
      </w:r>
      <w:r w:rsidR="007F4B9E" w:rsidRPr="004719A9">
        <w:rPr>
          <w:sz w:val="22"/>
          <w:szCs w:val="22"/>
        </w:rPr>
        <w:t>а работы по послегарантийной и эксплуатационной поддержке  системы АСКУЭ на базе ПО "EmcosCorporate</w:t>
      </w:r>
      <w:r w:rsidR="007F4B9E" w:rsidRPr="00861100">
        <w:rPr>
          <w:sz w:val="22"/>
          <w:szCs w:val="22"/>
        </w:rPr>
        <w:t>"</w:t>
      </w:r>
      <w:r w:rsidR="007F4B9E" w:rsidRPr="00445970">
        <w:rPr>
          <w:spacing w:val="-1"/>
          <w:sz w:val="22"/>
          <w:szCs w:val="22"/>
          <w:lang w:eastAsia="ru-RU"/>
        </w:rPr>
        <w:t xml:space="preserve"> </w:t>
      </w:r>
      <w:r w:rsidR="00445970" w:rsidRPr="00445970">
        <w:rPr>
          <w:spacing w:val="-1"/>
          <w:sz w:val="22"/>
          <w:szCs w:val="22"/>
          <w:lang w:eastAsia="ru-RU"/>
        </w:rPr>
        <w:t>(далее – Договор), о нижеследующем</w:t>
      </w:r>
      <w:r w:rsidR="00E50B40">
        <w:rPr>
          <w:spacing w:val="-1"/>
          <w:sz w:val="22"/>
          <w:szCs w:val="22"/>
          <w:lang w:eastAsia="ru-RU"/>
        </w:rPr>
        <w:t>:</w:t>
      </w:r>
      <w:r w:rsidR="0012206B" w:rsidRPr="004719A9">
        <w:rPr>
          <w:spacing w:val="-1"/>
          <w:sz w:val="22"/>
          <w:szCs w:val="22"/>
          <w:lang w:eastAsia="ru-RU"/>
        </w:rPr>
        <w:t xml:space="preserve"> </w:t>
      </w:r>
      <w:r w:rsidR="0012206B" w:rsidRPr="004719A9">
        <w:rPr>
          <w:snapToGrid w:val="0"/>
          <w:sz w:val="22"/>
          <w:szCs w:val="22"/>
          <w:lang w:eastAsia="en-US"/>
        </w:rPr>
        <w:t xml:space="preserve"> </w:t>
      </w:r>
    </w:p>
    <w:p w:rsidR="00471A99" w:rsidRPr="004719A9" w:rsidRDefault="00471A99" w:rsidP="0012206B">
      <w:pPr>
        <w:suppressAutoHyphens w:val="0"/>
        <w:ind w:firstLine="360"/>
        <w:jc w:val="both"/>
        <w:rPr>
          <w:snapToGrid w:val="0"/>
          <w:sz w:val="22"/>
          <w:szCs w:val="22"/>
          <w:lang w:eastAsia="en-US"/>
        </w:rPr>
      </w:pPr>
    </w:p>
    <w:p w:rsidR="006B364D" w:rsidRPr="004719A9" w:rsidRDefault="006B364D">
      <w:pPr>
        <w:widowControl w:val="0"/>
        <w:spacing w:before="88"/>
        <w:ind w:firstLine="700"/>
        <w:jc w:val="center"/>
        <w:rPr>
          <w:rFonts w:eastAsia="MS Mincho"/>
          <w:b/>
          <w:bCs/>
          <w:sz w:val="22"/>
          <w:szCs w:val="22"/>
        </w:rPr>
      </w:pPr>
      <w:r w:rsidRPr="004719A9">
        <w:rPr>
          <w:rFonts w:eastAsia="MS Mincho"/>
          <w:b/>
          <w:bCs/>
          <w:sz w:val="22"/>
          <w:szCs w:val="22"/>
        </w:rPr>
        <w:t>1. ПРЕДМЕТ ДОГОВОРА</w:t>
      </w:r>
    </w:p>
    <w:p w:rsidR="00861100" w:rsidRPr="00471A99" w:rsidRDefault="006B364D" w:rsidP="00861100">
      <w:pPr>
        <w:pStyle w:val="14"/>
        <w:numPr>
          <w:ilvl w:val="1"/>
          <w:numId w:val="3"/>
        </w:numPr>
        <w:tabs>
          <w:tab w:val="clear" w:pos="792"/>
        </w:tabs>
        <w:ind w:left="567" w:hanging="567"/>
        <w:jc w:val="both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Исполнитель обязуется выполн</w:t>
      </w:r>
      <w:r w:rsidR="00884387">
        <w:rPr>
          <w:rFonts w:ascii="Times New Roman" w:eastAsia="MS Mincho" w:hAnsi="Times New Roman" w:cs="Times New Roman"/>
          <w:sz w:val="22"/>
          <w:szCs w:val="22"/>
        </w:rPr>
        <w:t>и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ть услуги </w:t>
      </w:r>
      <w:r w:rsidR="004719A9" w:rsidRPr="004719A9">
        <w:rPr>
          <w:rFonts w:ascii="Times New Roman" w:eastAsia="MS Mincho" w:hAnsi="Times New Roman" w:cs="Times New Roman"/>
          <w:sz w:val="22"/>
          <w:szCs w:val="22"/>
        </w:rPr>
        <w:t>по</w:t>
      </w:r>
      <w:r w:rsidR="00861100" w:rsidRPr="004719A9">
        <w:rPr>
          <w:rFonts w:ascii="Times New Roman" w:hAnsi="Times New Roman" w:cs="Times New Roman"/>
          <w:sz w:val="22"/>
          <w:szCs w:val="22"/>
        </w:rPr>
        <w:t xml:space="preserve"> послегарантийно</w:t>
      </w:r>
      <w:r w:rsidR="004719A9" w:rsidRPr="004719A9">
        <w:rPr>
          <w:rFonts w:ascii="Times New Roman" w:hAnsi="Times New Roman" w:cs="Times New Roman"/>
          <w:sz w:val="22"/>
          <w:szCs w:val="22"/>
        </w:rPr>
        <w:t xml:space="preserve">му </w:t>
      </w:r>
      <w:r w:rsidR="00861100" w:rsidRPr="004719A9">
        <w:rPr>
          <w:rFonts w:ascii="Times New Roman" w:hAnsi="Times New Roman" w:cs="Times New Roman"/>
          <w:sz w:val="22"/>
          <w:szCs w:val="22"/>
        </w:rPr>
        <w:t>обслуживани</w:t>
      </w:r>
      <w:r w:rsidR="004719A9" w:rsidRPr="004719A9">
        <w:rPr>
          <w:rFonts w:ascii="Times New Roman" w:hAnsi="Times New Roman" w:cs="Times New Roman"/>
          <w:sz w:val="22"/>
          <w:szCs w:val="22"/>
        </w:rPr>
        <w:t>ю</w:t>
      </w:r>
      <w:r w:rsidR="00861100" w:rsidRPr="004719A9">
        <w:rPr>
          <w:rFonts w:ascii="Times New Roman" w:hAnsi="Times New Roman" w:cs="Times New Roman"/>
          <w:sz w:val="22"/>
          <w:szCs w:val="22"/>
        </w:rPr>
        <w:t xml:space="preserve"> системы АСКУЭ на базе ПО "EmcosCorporate"</w:t>
      </w:r>
      <w:r w:rsidR="00884387">
        <w:rPr>
          <w:rFonts w:ascii="Times New Roman" w:hAnsi="Times New Roman" w:cs="Times New Roman"/>
          <w:sz w:val="22"/>
          <w:szCs w:val="22"/>
        </w:rPr>
        <w:t>,</w:t>
      </w:r>
      <w:r w:rsidR="00861100" w:rsidRPr="004719A9">
        <w:rPr>
          <w:rFonts w:ascii="Times New Roman" w:hAnsi="Times New Roman" w:cs="Times New Roman"/>
          <w:sz w:val="22"/>
          <w:szCs w:val="22"/>
        </w:rPr>
        <w:t xml:space="preserve"> с обновлением версий и с эксплуатационной поддержкой системы  на 2020</w:t>
      </w:r>
      <w:r w:rsidR="004719A9" w:rsidRPr="004719A9">
        <w:rPr>
          <w:rFonts w:ascii="Times New Roman" w:hAnsi="Times New Roman" w:cs="Times New Roman"/>
          <w:sz w:val="22"/>
          <w:szCs w:val="22"/>
        </w:rPr>
        <w:t xml:space="preserve"> -</w:t>
      </w:r>
      <w:r w:rsidR="00861100" w:rsidRPr="004719A9">
        <w:rPr>
          <w:rFonts w:ascii="Times New Roman" w:hAnsi="Times New Roman" w:cs="Times New Roman"/>
          <w:sz w:val="22"/>
          <w:szCs w:val="22"/>
        </w:rPr>
        <w:t>год</w:t>
      </w:r>
      <w:r w:rsidR="004719A9">
        <w:rPr>
          <w:rFonts w:ascii="Times New Roman" w:hAnsi="Times New Roman" w:cs="Times New Roman"/>
          <w:sz w:val="22"/>
          <w:szCs w:val="22"/>
        </w:rPr>
        <w:t xml:space="preserve">, в объеме и </w:t>
      </w:r>
      <w:r w:rsidR="00884387">
        <w:rPr>
          <w:rFonts w:ascii="Times New Roman" w:hAnsi="Times New Roman" w:cs="Times New Roman"/>
          <w:sz w:val="22"/>
          <w:szCs w:val="22"/>
        </w:rPr>
        <w:t xml:space="preserve">в </w:t>
      </w:r>
      <w:r w:rsidR="004719A9">
        <w:rPr>
          <w:rFonts w:ascii="Times New Roman" w:hAnsi="Times New Roman" w:cs="Times New Roman"/>
          <w:sz w:val="22"/>
          <w:szCs w:val="22"/>
        </w:rPr>
        <w:t>срок</w:t>
      </w:r>
      <w:r w:rsidR="00884387">
        <w:rPr>
          <w:rFonts w:ascii="Times New Roman" w:hAnsi="Times New Roman" w:cs="Times New Roman"/>
          <w:sz w:val="22"/>
          <w:szCs w:val="22"/>
        </w:rPr>
        <w:t>и,</w:t>
      </w:r>
      <w:r w:rsidR="004719A9">
        <w:rPr>
          <w:rFonts w:ascii="Times New Roman" w:hAnsi="Times New Roman" w:cs="Times New Roman"/>
          <w:sz w:val="22"/>
          <w:szCs w:val="22"/>
        </w:rPr>
        <w:t xml:space="preserve"> согласно Приложени</w:t>
      </w:r>
      <w:r w:rsidR="003C39EF">
        <w:rPr>
          <w:rFonts w:ascii="Times New Roman" w:hAnsi="Times New Roman" w:cs="Times New Roman"/>
          <w:sz w:val="22"/>
          <w:szCs w:val="22"/>
        </w:rPr>
        <w:t xml:space="preserve">ю </w:t>
      </w:r>
      <w:r w:rsidR="00884387" w:rsidRPr="00884387">
        <w:rPr>
          <w:rFonts w:ascii="Times New Roman" w:eastAsia="MS Mincho" w:hAnsi="Times New Roman" w:cs="Times New Roman"/>
          <w:bCs/>
          <w:sz w:val="22"/>
          <w:szCs w:val="22"/>
        </w:rPr>
        <w:t>№ 1 к</w:t>
      </w:r>
      <w:r w:rsidR="00884387">
        <w:rPr>
          <w:rFonts w:ascii="Times New Roman" w:eastAsia="MS Mincho" w:hAnsi="Times New Roman" w:cs="Times New Roman"/>
          <w:bCs/>
          <w:sz w:val="22"/>
          <w:szCs w:val="22"/>
        </w:rPr>
        <w:t xml:space="preserve"> настоящему Договору</w:t>
      </w:r>
      <w:r w:rsidR="00861100" w:rsidRPr="00884387">
        <w:rPr>
          <w:rFonts w:ascii="Times New Roman" w:hAnsi="Times New Roman" w:cs="Times New Roman"/>
          <w:sz w:val="22"/>
          <w:szCs w:val="22"/>
        </w:rPr>
        <w:t>.</w:t>
      </w:r>
    </w:p>
    <w:p w:rsidR="00471A99" w:rsidRPr="00884387" w:rsidRDefault="00471A99" w:rsidP="00E50B40">
      <w:pPr>
        <w:pStyle w:val="14"/>
        <w:ind w:left="567"/>
        <w:jc w:val="both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84387" w:rsidRPr="00CE4867" w:rsidRDefault="00884387" w:rsidP="00471A99">
      <w:pPr>
        <w:pStyle w:val="14"/>
        <w:numPr>
          <w:ilvl w:val="0"/>
          <w:numId w:val="37"/>
        </w:numPr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CE4867">
        <w:rPr>
          <w:rFonts w:ascii="Times New Roman" w:eastAsia="MS Mincho" w:hAnsi="Times New Roman" w:cs="Times New Roman"/>
          <w:b/>
          <w:bCs/>
          <w:sz w:val="22"/>
          <w:szCs w:val="22"/>
        </w:rPr>
        <w:t>СТОИМОСТЬ УСЛУГ И ПОРЯДОК РАСЧЕТОВ</w:t>
      </w:r>
    </w:p>
    <w:p w:rsidR="00BC6DD9" w:rsidRPr="00A76A8E" w:rsidRDefault="00884387" w:rsidP="00E50B40">
      <w:pPr>
        <w:numPr>
          <w:ilvl w:val="1"/>
          <w:numId w:val="37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A76A8E">
        <w:rPr>
          <w:sz w:val="22"/>
          <w:szCs w:val="22"/>
        </w:rPr>
        <w:t>Общая стоимость услуг по настоящему Договору  составляет</w:t>
      </w:r>
      <w:r w:rsidR="003C39EF" w:rsidRPr="00A76A8E">
        <w:rPr>
          <w:sz w:val="22"/>
          <w:szCs w:val="22"/>
        </w:rPr>
        <w:t xml:space="preserve"> </w:t>
      </w:r>
      <w:r w:rsidR="007F4B9E" w:rsidRPr="00A76A8E">
        <w:rPr>
          <w:sz w:val="22"/>
          <w:szCs w:val="22"/>
        </w:rPr>
        <w:t>___________евро</w:t>
      </w:r>
    </w:p>
    <w:p w:rsidR="00BC6DD9" w:rsidRPr="00A76A8E" w:rsidRDefault="00884387" w:rsidP="00E50B40">
      <w:pPr>
        <w:numPr>
          <w:ilvl w:val="1"/>
          <w:numId w:val="37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A76A8E">
        <w:rPr>
          <w:rFonts w:eastAsia="MS Mincho"/>
          <w:sz w:val="22"/>
          <w:szCs w:val="22"/>
        </w:rPr>
        <w:t xml:space="preserve">Стоимость услуг по Технической поддержке,  за период обслуживания, </w:t>
      </w:r>
      <w:r w:rsidR="007F4B9E" w:rsidRPr="00A76A8E">
        <w:rPr>
          <w:rFonts w:eastAsia="MS Mincho"/>
          <w:sz w:val="22"/>
          <w:szCs w:val="22"/>
        </w:rPr>
        <w:t>____________евро</w:t>
      </w:r>
    </w:p>
    <w:p w:rsidR="00884387" w:rsidRPr="00BC6DD9" w:rsidRDefault="00884387" w:rsidP="00E50B40">
      <w:pPr>
        <w:numPr>
          <w:ilvl w:val="1"/>
          <w:numId w:val="37"/>
        </w:numPr>
        <w:autoSpaceDE w:val="0"/>
        <w:ind w:left="567" w:hanging="567"/>
        <w:jc w:val="both"/>
        <w:rPr>
          <w:rFonts w:eastAsia="MS Mincho"/>
          <w:b/>
          <w:sz w:val="22"/>
          <w:szCs w:val="22"/>
        </w:rPr>
      </w:pPr>
      <w:r w:rsidRPr="00445970">
        <w:rPr>
          <w:rFonts w:eastAsia="MS Mincho"/>
          <w:sz w:val="22"/>
          <w:szCs w:val="22"/>
        </w:rPr>
        <w:t xml:space="preserve">Стоимость услуг по </w:t>
      </w:r>
      <w:r w:rsidRPr="00A76A8E">
        <w:rPr>
          <w:rFonts w:eastAsia="MS Mincho"/>
          <w:sz w:val="22"/>
          <w:szCs w:val="22"/>
        </w:rPr>
        <w:t>Эксплуатационной поддержке,  за период обслуживания в течении календарного года, составляет</w:t>
      </w:r>
      <w:r w:rsidR="007F4B9E" w:rsidRPr="00A76A8E">
        <w:rPr>
          <w:rFonts w:eastAsia="MS Mincho"/>
          <w:sz w:val="22"/>
          <w:szCs w:val="22"/>
        </w:rPr>
        <w:t xml:space="preserve"> </w:t>
      </w:r>
      <w:r w:rsidRPr="00A76A8E">
        <w:rPr>
          <w:rFonts w:eastAsia="MS Mincho"/>
          <w:b/>
          <w:sz w:val="22"/>
          <w:szCs w:val="22"/>
        </w:rPr>
        <w:t xml:space="preserve"> </w:t>
      </w:r>
      <w:r w:rsidR="007F4B9E" w:rsidRPr="00A76A8E">
        <w:rPr>
          <w:rFonts w:eastAsia="MS Mincho"/>
          <w:b/>
          <w:sz w:val="22"/>
          <w:szCs w:val="22"/>
        </w:rPr>
        <w:t>_______________евро</w:t>
      </w:r>
    </w:p>
    <w:p w:rsidR="00884387" w:rsidRPr="00CE4867" w:rsidRDefault="00884387" w:rsidP="00E50B40">
      <w:pPr>
        <w:numPr>
          <w:ilvl w:val="1"/>
          <w:numId w:val="37"/>
        </w:numPr>
        <w:ind w:left="567" w:hanging="567"/>
        <w:jc w:val="both"/>
        <w:rPr>
          <w:rFonts w:eastAsia="MS Mincho"/>
          <w:sz w:val="22"/>
          <w:szCs w:val="22"/>
        </w:rPr>
      </w:pPr>
      <w:r w:rsidRPr="00CE4867">
        <w:rPr>
          <w:rFonts w:eastAsia="MS Mincho"/>
          <w:sz w:val="22"/>
          <w:szCs w:val="22"/>
        </w:rPr>
        <w:t xml:space="preserve">Оплата услуг по Технической поддержке осуществляется Заказчиком </w:t>
      </w:r>
      <w:r w:rsidRPr="00BC6DD9">
        <w:rPr>
          <w:rFonts w:eastAsia="MS Mincho"/>
          <w:sz w:val="22"/>
          <w:szCs w:val="22"/>
        </w:rPr>
        <w:t>путём единовременного, в течение 10 (десяти) рабочих дней, с момента подписания настоящего Договора,</w:t>
      </w:r>
      <w:r w:rsidRPr="00CE4867">
        <w:rPr>
          <w:rFonts w:eastAsia="MS Mincho"/>
          <w:sz w:val="22"/>
          <w:szCs w:val="22"/>
        </w:rPr>
        <w:t xml:space="preserve"> перечисления на расчётный счёт Исполнителя денежных средств, согласно стоимости, указанной в п.2.2. настоящего Договора, на основании счёта, выставленного  Исполнителем.</w:t>
      </w:r>
    </w:p>
    <w:p w:rsidR="00884387" w:rsidRPr="00CE4867" w:rsidRDefault="00884387" w:rsidP="00E50B40">
      <w:pPr>
        <w:numPr>
          <w:ilvl w:val="1"/>
          <w:numId w:val="37"/>
        </w:numPr>
        <w:ind w:left="567" w:hanging="567"/>
        <w:jc w:val="both"/>
        <w:rPr>
          <w:rFonts w:eastAsia="MS Mincho"/>
          <w:sz w:val="22"/>
          <w:szCs w:val="22"/>
        </w:rPr>
      </w:pPr>
      <w:r w:rsidRPr="00CE4867">
        <w:rPr>
          <w:rFonts w:eastAsia="MS Mincho"/>
          <w:sz w:val="22"/>
          <w:szCs w:val="22"/>
        </w:rPr>
        <w:t xml:space="preserve">Оплата за услуги по </w:t>
      </w:r>
      <w:r w:rsidRPr="00CE4867">
        <w:rPr>
          <w:sz w:val="22"/>
          <w:szCs w:val="22"/>
        </w:rPr>
        <w:t xml:space="preserve">Эксплуатационной </w:t>
      </w:r>
      <w:r w:rsidRPr="00BC6DD9">
        <w:rPr>
          <w:sz w:val="22"/>
          <w:szCs w:val="22"/>
        </w:rPr>
        <w:t>поддержке</w:t>
      </w:r>
      <w:r w:rsidRPr="00BC6DD9">
        <w:rPr>
          <w:rFonts w:eastAsia="MS Mincho"/>
          <w:sz w:val="22"/>
          <w:szCs w:val="22"/>
        </w:rPr>
        <w:t xml:space="preserve"> производится двумя частями – первая половина суммы, в течение 10 рабочих дней после окончания 3 квартала</w:t>
      </w:r>
      <w:r w:rsidR="00BC6DD9" w:rsidRPr="00BC6DD9">
        <w:rPr>
          <w:rFonts w:eastAsia="MS Mincho"/>
          <w:sz w:val="22"/>
          <w:szCs w:val="22"/>
        </w:rPr>
        <w:t>, вторая  в течение 10 рабочих дней после окончания 4 квартала Договора, соответственно</w:t>
      </w:r>
      <w:r w:rsidRPr="00CE4867">
        <w:rPr>
          <w:rFonts w:eastAsia="MS Mincho"/>
          <w:sz w:val="22"/>
          <w:szCs w:val="22"/>
        </w:rPr>
        <w:t xml:space="preserve"> выставленн</w:t>
      </w:r>
      <w:r w:rsidR="00BC6DD9">
        <w:rPr>
          <w:rFonts w:eastAsia="MS Mincho"/>
          <w:sz w:val="22"/>
          <w:szCs w:val="22"/>
        </w:rPr>
        <w:t>ым</w:t>
      </w:r>
      <w:r w:rsidRPr="00CE4867">
        <w:rPr>
          <w:rFonts w:eastAsia="MS Mincho"/>
          <w:sz w:val="22"/>
          <w:szCs w:val="22"/>
        </w:rPr>
        <w:t xml:space="preserve"> Исполнителем</w:t>
      </w:r>
      <w:r w:rsidR="00E50B40">
        <w:rPr>
          <w:rFonts w:eastAsia="MS Mincho"/>
          <w:sz w:val="22"/>
          <w:szCs w:val="22"/>
        </w:rPr>
        <w:t xml:space="preserve"> </w:t>
      </w:r>
      <w:r w:rsidR="00BC6DD9">
        <w:rPr>
          <w:rFonts w:eastAsia="MS Mincho"/>
          <w:sz w:val="22"/>
          <w:szCs w:val="22"/>
        </w:rPr>
        <w:t>счетам,</w:t>
      </w:r>
      <w:r w:rsidR="00E50B40">
        <w:rPr>
          <w:rFonts w:eastAsia="MS Mincho"/>
          <w:sz w:val="22"/>
          <w:szCs w:val="22"/>
        </w:rPr>
        <w:t xml:space="preserve"> </w:t>
      </w:r>
      <w:r w:rsidRPr="00CE4867">
        <w:rPr>
          <w:rFonts w:eastAsia="MS Mincho"/>
          <w:sz w:val="22"/>
          <w:szCs w:val="22"/>
        </w:rPr>
        <w:t>на основании подписанн</w:t>
      </w:r>
      <w:r w:rsidR="00BC6DD9">
        <w:rPr>
          <w:rFonts w:eastAsia="MS Mincho"/>
          <w:sz w:val="22"/>
          <w:szCs w:val="22"/>
        </w:rPr>
        <w:t>ых</w:t>
      </w:r>
      <w:r w:rsidRPr="00CE4867">
        <w:rPr>
          <w:rFonts w:eastAsia="MS Mincho"/>
          <w:sz w:val="22"/>
          <w:szCs w:val="22"/>
        </w:rPr>
        <w:t xml:space="preserve"> Сторонами Акт</w:t>
      </w:r>
      <w:r w:rsidR="00BC6DD9">
        <w:rPr>
          <w:rFonts w:eastAsia="MS Mincho"/>
          <w:sz w:val="22"/>
          <w:szCs w:val="22"/>
        </w:rPr>
        <w:t>ов</w:t>
      </w:r>
      <w:r w:rsidRPr="00CE4867">
        <w:rPr>
          <w:rFonts w:eastAsia="MS Mincho"/>
          <w:sz w:val="22"/>
          <w:szCs w:val="22"/>
        </w:rPr>
        <w:t xml:space="preserve"> выполненных работ соответствующего этапа.</w:t>
      </w:r>
    </w:p>
    <w:p w:rsidR="00884387" w:rsidRPr="00CE4867" w:rsidRDefault="00884387" w:rsidP="00E50B40">
      <w:pPr>
        <w:numPr>
          <w:ilvl w:val="1"/>
          <w:numId w:val="37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CE4867">
        <w:rPr>
          <w:sz w:val="22"/>
          <w:szCs w:val="22"/>
        </w:rPr>
        <w:t xml:space="preserve">Обязательство по оплате считается выполненным, с момента зачисления суммы, указанной в п. 2.1 Договора, на расчётный счёт Исполнителя. </w:t>
      </w:r>
    </w:p>
    <w:p w:rsidR="00884387" w:rsidRPr="00CE4867" w:rsidRDefault="00884387" w:rsidP="00E50B40">
      <w:pPr>
        <w:numPr>
          <w:ilvl w:val="1"/>
          <w:numId w:val="37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CE4867">
        <w:rPr>
          <w:sz w:val="22"/>
          <w:szCs w:val="22"/>
        </w:rPr>
        <w:t>Расчёты производятся Заказчиком путём безналичного перечисления денежных средств на р/с Исполнителя.</w:t>
      </w:r>
    </w:p>
    <w:p w:rsidR="00884387" w:rsidRPr="00CE4867" w:rsidRDefault="00884387" w:rsidP="00884387">
      <w:pPr>
        <w:autoSpaceDE w:val="0"/>
        <w:ind w:left="360"/>
        <w:jc w:val="both"/>
        <w:rPr>
          <w:rFonts w:eastAsia="MS Mincho"/>
          <w:sz w:val="22"/>
          <w:szCs w:val="22"/>
        </w:rPr>
      </w:pPr>
    </w:p>
    <w:p w:rsidR="006B364D" w:rsidRPr="004719A9" w:rsidRDefault="006B364D" w:rsidP="00C01E33">
      <w:pPr>
        <w:pStyle w:val="3"/>
        <w:numPr>
          <w:ilvl w:val="0"/>
          <w:numId w:val="37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УСЛОВИЯ И ПОРЯДОК ОРГАНИЗАЦИИ </w:t>
      </w:r>
      <w:r w:rsidR="002E7DBE" w:rsidRPr="0083115F">
        <w:rPr>
          <w:rFonts w:ascii="Times New Roman" w:eastAsia="MS Mincho" w:hAnsi="Times New Roman" w:cs="Times New Roman"/>
          <w:sz w:val="22"/>
          <w:szCs w:val="22"/>
        </w:rPr>
        <w:t>П</w:t>
      </w:r>
      <w:r w:rsidR="00446010" w:rsidRPr="0083115F">
        <w:rPr>
          <w:rFonts w:ascii="Times New Roman" w:eastAsia="MS Mincho" w:hAnsi="Times New Roman" w:cs="Times New Roman"/>
          <w:sz w:val="22"/>
          <w:szCs w:val="22"/>
        </w:rPr>
        <w:t>ОСЛЕГАРАНТИЙНО</w:t>
      </w:r>
      <w:r w:rsidR="00995C54">
        <w:rPr>
          <w:rFonts w:ascii="Times New Roman" w:eastAsia="MS Mincho" w:hAnsi="Times New Roman" w:cs="Times New Roman"/>
          <w:sz w:val="22"/>
          <w:szCs w:val="22"/>
        </w:rPr>
        <w:t>ГО</w:t>
      </w:r>
      <w:r w:rsidR="00446010" w:rsidRPr="0083115F">
        <w:rPr>
          <w:rFonts w:ascii="Times New Roman" w:eastAsia="MS Mincho" w:hAnsi="Times New Roman" w:cs="Times New Roman"/>
          <w:sz w:val="22"/>
          <w:szCs w:val="22"/>
        </w:rPr>
        <w:t xml:space="preserve"> ОБСЛУЖИВАНИ</w:t>
      </w:r>
      <w:r w:rsidR="00995C54">
        <w:rPr>
          <w:rFonts w:ascii="Times New Roman" w:eastAsia="MS Mincho" w:hAnsi="Times New Roman" w:cs="Times New Roman"/>
          <w:sz w:val="22"/>
          <w:szCs w:val="22"/>
        </w:rPr>
        <w:t>Я</w:t>
      </w:r>
    </w:p>
    <w:p w:rsidR="006B364D" w:rsidRPr="004719A9" w:rsidRDefault="002E7DBE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2E7DBE">
        <w:rPr>
          <w:rFonts w:eastAsia="MS Mincho"/>
          <w:sz w:val="22"/>
          <w:szCs w:val="22"/>
        </w:rPr>
        <w:t>Послегарантийное обслуживание оказывается Исполнителем с момента подписания договора, в полном объёме, при условии предоставлени</w:t>
      </w:r>
      <w:r w:rsidR="0070588C">
        <w:rPr>
          <w:rFonts w:eastAsia="MS Mincho"/>
          <w:sz w:val="22"/>
          <w:szCs w:val="22"/>
        </w:rPr>
        <w:t>я</w:t>
      </w:r>
      <w:r w:rsidRPr="002E7DBE">
        <w:rPr>
          <w:rFonts w:eastAsia="MS Mincho"/>
          <w:sz w:val="22"/>
          <w:szCs w:val="22"/>
        </w:rPr>
        <w:t xml:space="preserve"> Заказчиком удалённого подключения к сервера</w:t>
      </w:r>
      <w:r w:rsidR="0070588C">
        <w:rPr>
          <w:rFonts w:eastAsia="MS Mincho"/>
          <w:sz w:val="22"/>
          <w:szCs w:val="22"/>
        </w:rPr>
        <w:t>м</w:t>
      </w:r>
      <w:r w:rsidRPr="002E7DBE">
        <w:rPr>
          <w:rFonts w:eastAsia="MS Mincho"/>
          <w:sz w:val="22"/>
          <w:szCs w:val="22"/>
        </w:rPr>
        <w:t xml:space="preserve"> системы АСКУЭ</w:t>
      </w:r>
    </w:p>
    <w:p w:rsidR="006B364D" w:rsidRPr="004719A9" w:rsidRDefault="002E7DBE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bookmarkStart w:id="0" w:name="_Hlk47103597"/>
      <w:r w:rsidRPr="002E7DBE">
        <w:rPr>
          <w:rFonts w:eastAsia="MS Mincho"/>
          <w:sz w:val="22"/>
          <w:szCs w:val="22"/>
        </w:rPr>
        <w:t xml:space="preserve">Послегарантийное обслуживание </w:t>
      </w:r>
      <w:bookmarkEnd w:id="0"/>
      <w:r w:rsidR="006B364D" w:rsidRPr="004719A9">
        <w:rPr>
          <w:rFonts w:eastAsia="MS Mincho"/>
          <w:sz w:val="22"/>
          <w:szCs w:val="22"/>
        </w:rPr>
        <w:t>оказывается Исполнителем на основании запросов, поступивших исключительно от представителей Заказчика.</w:t>
      </w:r>
    </w:p>
    <w:p w:rsidR="006B364D" w:rsidRPr="004719A9" w:rsidRDefault="006B364D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 xml:space="preserve">Запросы на техническую поддержку осуществляются по телефону, </w:t>
      </w:r>
      <w:r w:rsidRPr="004719A9">
        <w:rPr>
          <w:rFonts w:eastAsia="MS Mincho"/>
          <w:sz w:val="22"/>
          <w:szCs w:val="22"/>
          <w:lang w:val="en-US"/>
        </w:rPr>
        <w:t>E</w:t>
      </w:r>
      <w:r w:rsidRPr="004719A9">
        <w:rPr>
          <w:rFonts w:eastAsia="MS Mincho"/>
          <w:sz w:val="22"/>
          <w:szCs w:val="22"/>
        </w:rPr>
        <w:t>-</w:t>
      </w:r>
      <w:r w:rsidRPr="004719A9">
        <w:rPr>
          <w:rFonts w:eastAsia="MS Mincho"/>
          <w:sz w:val="22"/>
          <w:szCs w:val="22"/>
          <w:lang w:val="en-US"/>
        </w:rPr>
        <w:t>mail</w:t>
      </w:r>
      <w:r w:rsidRPr="004719A9">
        <w:rPr>
          <w:rFonts w:eastAsia="MS Mincho"/>
          <w:sz w:val="22"/>
          <w:szCs w:val="22"/>
        </w:rPr>
        <w:t xml:space="preserve">, факсу. Срок ответа Исполнителя на заявку Заказчика определяется характером возникающих вопросов, но не более трех рабочих дней. Исполнитель обязуется предпринять действия по разрешению возникших проблем в минимальный возможный срок. </w:t>
      </w:r>
    </w:p>
    <w:p w:rsidR="006B364D" w:rsidRPr="004719A9" w:rsidRDefault="006B364D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 xml:space="preserve">Техническая </w:t>
      </w:r>
      <w:r w:rsidR="00EE7796" w:rsidRPr="004719A9">
        <w:rPr>
          <w:rFonts w:eastAsia="MS Mincho"/>
          <w:sz w:val="22"/>
          <w:szCs w:val="22"/>
        </w:rPr>
        <w:t>и Эксплуатационная поддержка осуществляю</w:t>
      </w:r>
      <w:r w:rsidRPr="004719A9">
        <w:rPr>
          <w:rFonts w:eastAsia="MS Mincho"/>
          <w:sz w:val="22"/>
          <w:szCs w:val="22"/>
        </w:rPr>
        <w:t>тся Исполнителем посредством:</w:t>
      </w:r>
    </w:p>
    <w:p w:rsidR="006B364D" w:rsidRPr="004719A9" w:rsidRDefault="006B364D" w:rsidP="00FB2434">
      <w:pPr>
        <w:autoSpaceDE w:val="0"/>
        <w:ind w:left="851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>- удал</w:t>
      </w:r>
      <w:r w:rsidR="00EE7796" w:rsidRPr="004719A9">
        <w:rPr>
          <w:rFonts w:eastAsia="MS Mincho"/>
          <w:sz w:val="22"/>
          <w:szCs w:val="22"/>
        </w:rPr>
        <w:t>ё</w:t>
      </w:r>
      <w:r w:rsidRPr="004719A9">
        <w:rPr>
          <w:rFonts w:eastAsia="MS Mincho"/>
          <w:sz w:val="22"/>
          <w:szCs w:val="22"/>
        </w:rPr>
        <w:t>нного доступа к оборудованию;</w:t>
      </w:r>
    </w:p>
    <w:p w:rsidR="006B364D" w:rsidRPr="004719A9" w:rsidRDefault="006B364D" w:rsidP="00FB2434">
      <w:pPr>
        <w:autoSpaceDE w:val="0"/>
        <w:ind w:left="851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 xml:space="preserve">- выдачи рекомендации и технических консультаций по телефону, </w:t>
      </w:r>
      <w:r w:rsidRPr="004719A9">
        <w:rPr>
          <w:rFonts w:eastAsia="MS Mincho"/>
          <w:sz w:val="22"/>
          <w:szCs w:val="22"/>
          <w:lang w:val="en-US"/>
        </w:rPr>
        <w:t>E</w:t>
      </w:r>
      <w:r w:rsidRPr="004719A9">
        <w:rPr>
          <w:rFonts w:eastAsia="MS Mincho"/>
          <w:sz w:val="22"/>
          <w:szCs w:val="22"/>
        </w:rPr>
        <w:t>-</w:t>
      </w:r>
      <w:r w:rsidRPr="004719A9">
        <w:rPr>
          <w:rFonts w:eastAsia="MS Mincho"/>
          <w:sz w:val="22"/>
          <w:szCs w:val="22"/>
          <w:lang w:val="en-US"/>
        </w:rPr>
        <w:t>mail</w:t>
      </w:r>
      <w:r w:rsidRPr="004719A9">
        <w:rPr>
          <w:rFonts w:eastAsia="MS Mincho"/>
          <w:sz w:val="22"/>
          <w:szCs w:val="22"/>
        </w:rPr>
        <w:t>, факсу</w:t>
      </w:r>
      <w:r w:rsidR="00A37855" w:rsidRPr="004719A9">
        <w:rPr>
          <w:rFonts w:eastAsia="MS Mincho"/>
          <w:sz w:val="22"/>
          <w:szCs w:val="22"/>
        </w:rPr>
        <w:t>.</w:t>
      </w:r>
    </w:p>
    <w:p w:rsidR="00EE7796" w:rsidRPr="004719A9" w:rsidRDefault="00EE7796" w:rsidP="00FB2434">
      <w:pPr>
        <w:autoSpaceDE w:val="0"/>
        <w:ind w:left="567"/>
        <w:jc w:val="both"/>
        <w:rPr>
          <w:rFonts w:eastAsia="MS Mincho"/>
          <w:sz w:val="22"/>
          <w:szCs w:val="22"/>
          <w:u w:val="single"/>
        </w:rPr>
      </w:pPr>
      <w:r w:rsidRPr="004719A9">
        <w:rPr>
          <w:rFonts w:eastAsia="MS Mincho"/>
          <w:sz w:val="22"/>
          <w:szCs w:val="22"/>
        </w:rPr>
        <w:t>Обслуживание Заказчика выполняется в рабочие дни с 9:00 до 18:00 ч. по времени</w:t>
      </w:r>
      <w:r w:rsidR="00E50B40">
        <w:rPr>
          <w:rFonts w:eastAsia="MS Mincho"/>
          <w:sz w:val="22"/>
          <w:szCs w:val="22"/>
        </w:rPr>
        <w:t xml:space="preserve"> Нур-Слутан</w:t>
      </w:r>
      <w:r w:rsidRPr="004719A9">
        <w:rPr>
          <w:rFonts w:eastAsia="MS Mincho"/>
          <w:sz w:val="22"/>
          <w:szCs w:val="22"/>
        </w:rPr>
        <w:t xml:space="preserve"> и осуществляется специалистами Центра технической поддержки. Контакты для консультаций на русском языке со специалистами  с 09:00 до 18:00 по </w:t>
      </w:r>
      <w:r w:rsidR="007F4B9E">
        <w:rPr>
          <w:rFonts w:eastAsia="MS Mincho"/>
          <w:sz w:val="22"/>
          <w:szCs w:val="22"/>
        </w:rPr>
        <w:t>__________</w:t>
      </w:r>
      <w:r w:rsidRPr="004719A9">
        <w:rPr>
          <w:rFonts w:eastAsia="MS Mincho"/>
          <w:sz w:val="22"/>
          <w:szCs w:val="22"/>
        </w:rPr>
        <w:t xml:space="preserve"> времени, с поне</w:t>
      </w:r>
      <w:r w:rsidR="007F4B9E">
        <w:rPr>
          <w:rFonts w:eastAsia="MS Mincho"/>
          <w:sz w:val="22"/>
          <w:szCs w:val="22"/>
        </w:rPr>
        <w:t>дельника по пятницу по телефону:</w:t>
      </w:r>
      <w:r w:rsidRPr="004719A9">
        <w:rPr>
          <w:rFonts w:eastAsia="MS Mincho"/>
          <w:sz w:val="22"/>
          <w:szCs w:val="22"/>
        </w:rPr>
        <w:t xml:space="preserve"> </w:t>
      </w:r>
      <w:r w:rsidR="007F4B9E">
        <w:rPr>
          <w:rFonts w:eastAsia="MS Mincho"/>
          <w:sz w:val="22"/>
          <w:szCs w:val="22"/>
        </w:rPr>
        <w:t>_________________</w:t>
      </w:r>
      <w:r w:rsidRPr="004719A9">
        <w:rPr>
          <w:rFonts w:eastAsia="MS Mincho"/>
          <w:sz w:val="22"/>
          <w:szCs w:val="22"/>
        </w:rPr>
        <w:br/>
        <w:t>Для при</w:t>
      </w:r>
      <w:r w:rsidR="00BD032F" w:rsidRPr="004719A9">
        <w:rPr>
          <w:rFonts w:eastAsia="MS Mincho"/>
          <w:sz w:val="22"/>
          <w:szCs w:val="22"/>
        </w:rPr>
        <w:t>ё</w:t>
      </w:r>
      <w:r w:rsidRPr="004719A9">
        <w:rPr>
          <w:rFonts w:eastAsia="MS Mincho"/>
          <w:sz w:val="22"/>
          <w:szCs w:val="22"/>
        </w:rPr>
        <w:t>ма заявок по электронной почте:</w:t>
      </w:r>
      <w:r w:rsidR="007F4B9E">
        <w:rPr>
          <w:rFonts w:eastAsia="MS Mincho"/>
          <w:sz w:val="22"/>
          <w:szCs w:val="22"/>
        </w:rPr>
        <w:t>___________________</w:t>
      </w:r>
      <w:r w:rsidRPr="004719A9">
        <w:rPr>
          <w:rFonts w:eastAsia="MS Mincho"/>
          <w:sz w:val="22"/>
          <w:szCs w:val="22"/>
        </w:rPr>
        <w:t xml:space="preserve">  </w:t>
      </w:r>
    </w:p>
    <w:p w:rsidR="00EE7796" w:rsidRPr="004719A9" w:rsidRDefault="00EE7796" w:rsidP="00FB2434">
      <w:pPr>
        <w:autoSpaceDE w:val="0"/>
        <w:ind w:left="567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>Заявки принимаются и ответы даются, письменно, в виде электронного письма.</w:t>
      </w:r>
    </w:p>
    <w:p w:rsidR="00EE7796" w:rsidRPr="004719A9" w:rsidRDefault="00EE7796" w:rsidP="00FB2434">
      <w:pPr>
        <w:autoSpaceDE w:val="0"/>
        <w:ind w:left="567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lastRenderedPageBreak/>
        <w:t>Время ответа – не более тр</w:t>
      </w:r>
      <w:r w:rsidR="00BD032F" w:rsidRPr="004719A9">
        <w:rPr>
          <w:rFonts w:eastAsia="MS Mincho"/>
          <w:sz w:val="22"/>
          <w:szCs w:val="22"/>
        </w:rPr>
        <w:t>ё</w:t>
      </w:r>
      <w:r w:rsidRPr="004719A9">
        <w:rPr>
          <w:rFonts w:eastAsia="MS Mincho"/>
          <w:sz w:val="22"/>
          <w:szCs w:val="22"/>
        </w:rPr>
        <w:t>х рабочих дней.</w:t>
      </w:r>
    </w:p>
    <w:p w:rsidR="006B364D" w:rsidRPr="004719A9" w:rsidRDefault="006B364D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>Исполнитель не нес</w:t>
      </w:r>
      <w:r w:rsidR="00EE7796" w:rsidRPr="004719A9">
        <w:rPr>
          <w:rFonts w:eastAsia="MS Mincho"/>
          <w:sz w:val="22"/>
          <w:szCs w:val="22"/>
        </w:rPr>
        <w:t>ё</w:t>
      </w:r>
      <w:r w:rsidRPr="004719A9">
        <w:rPr>
          <w:rFonts w:eastAsia="MS Mincho"/>
          <w:sz w:val="22"/>
          <w:szCs w:val="22"/>
        </w:rPr>
        <w:t>т ответственности за допущенную задержку в оказании услуг по технической поддержке, если она была вызвана:</w:t>
      </w:r>
    </w:p>
    <w:p w:rsidR="006B364D" w:rsidRPr="004719A9" w:rsidRDefault="006B364D" w:rsidP="00FB2434">
      <w:pPr>
        <w:autoSpaceDE w:val="0"/>
        <w:ind w:left="567" w:firstLine="284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>- неготовностью персонала или технических средств Заказчика к оказанию услуг;</w:t>
      </w:r>
    </w:p>
    <w:p w:rsidR="006B364D" w:rsidRDefault="006B364D" w:rsidP="00FB2434">
      <w:pPr>
        <w:autoSpaceDE w:val="0"/>
        <w:ind w:left="567" w:firstLine="284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>- неисправностью внешних средств связи (телефонные линии, электронная почта, интернет).</w:t>
      </w:r>
    </w:p>
    <w:p w:rsidR="00471A99" w:rsidRPr="004719A9" w:rsidRDefault="00471A99" w:rsidP="00FB2434">
      <w:pPr>
        <w:autoSpaceDE w:val="0"/>
        <w:ind w:left="567" w:firstLine="284"/>
        <w:jc w:val="both"/>
        <w:rPr>
          <w:rFonts w:eastAsia="MS Mincho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ПРОЦЕДУРА ПРИЕМКИ УСЛУГ ПО ТЕХНИЧЕСКОЙ ПОДДЕРЖКЕ</w:t>
      </w:r>
    </w:p>
    <w:p w:rsidR="006B364D" w:rsidRPr="004719A9" w:rsidRDefault="006B364D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sz w:val="22"/>
          <w:szCs w:val="22"/>
        </w:rPr>
      </w:pPr>
      <w:r w:rsidRPr="004719A9">
        <w:rPr>
          <w:rFonts w:eastAsia="MS Mincho"/>
          <w:sz w:val="22"/>
          <w:szCs w:val="22"/>
        </w:rPr>
        <w:t xml:space="preserve">В случае отсутствия замечаний со стороны Заказчика, услуги по технической поддержке считаются выполненными надлежащим образом и приняты Заказчиком. При наличии замечаний, Заказчик в течение </w:t>
      </w:r>
      <w:r w:rsidR="008A6DD5" w:rsidRPr="004719A9">
        <w:rPr>
          <w:rFonts w:eastAsia="MS Mincho"/>
          <w:sz w:val="22"/>
          <w:szCs w:val="22"/>
        </w:rPr>
        <w:t>5 (пяти)</w:t>
      </w:r>
      <w:r w:rsidRPr="004719A9">
        <w:rPr>
          <w:rFonts w:eastAsia="MS Mincho"/>
          <w:sz w:val="22"/>
          <w:szCs w:val="22"/>
        </w:rPr>
        <w:t xml:space="preserve"> рабочих дней с даты оказания услуг по технической поддержке</w:t>
      </w:r>
      <w:r w:rsidR="008A6DD5" w:rsidRPr="004719A9">
        <w:rPr>
          <w:rFonts w:eastAsia="MS Mincho"/>
          <w:sz w:val="22"/>
          <w:szCs w:val="22"/>
        </w:rPr>
        <w:t>,</w:t>
      </w:r>
      <w:r w:rsidRPr="004719A9">
        <w:rPr>
          <w:rFonts w:eastAsia="MS Mincho"/>
          <w:sz w:val="22"/>
          <w:szCs w:val="22"/>
        </w:rPr>
        <w:t xml:space="preserve"> направляет Исполнителю мотивированный отка</w:t>
      </w:r>
      <w:r w:rsidR="008A6DD5" w:rsidRPr="004719A9">
        <w:rPr>
          <w:rFonts w:eastAsia="MS Mincho"/>
          <w:sz w:val="22"/>
          <w:szCs w:val="22"/>
        </w:rPr>
        <w:t>з от приё</w:t>
      </w:r>
      <w:r w:rsidRPr="004719A9">
        <w:rPr>
          <w:rFonts w:eastAsia="MS Mincho"/>
          <w:sz w:val="22"/>
          <w:szCs w:val="22"/>
        </w:rPr>
        <w:t xml:space="preserve">мки услуг. </w:t>
      </w:r>
    </w:p>
    <w:p w:rsidR="006B364D" w:rsidRPr="007F4B9E" w:rsidRDefault="006B364D" w:rsidP="00FB2434">
      <w:pPr>
        <w:numPr>
          <w:ilvl w:val="1"/>
          <w:numId w:val="36"/>
        </w:numPr>
        <w:autoSpaceDE w:val="0"/>
        <w:ind w:left="567" w:hanging="567"/>
        <w:jc w:val="both"/>
        <w:rPr>
          <w:rFonts w:eastAsia="MS Mincho"/>
          <w:color w:val="000000" w:themeColor="text1"/>
          <w:sz w:val="22"/>
          <w:szCs w:val="22"/>
        </w:rPr>
      </w:pPr>
      <w:r w:rsidRPr="004719A9">
        <w:rPr>
          <w:rFonts w:eastAsia="MS Mincho"/>
          <w:sz w:val="22"/>
          <w:szCs w:val="22"/>
        </w:rPr>
        <w:t>Исполнитель при получении мотивированного отказа</w:t>
      </w:r>
      <w:r w:rsidR="008A6DD5" w:rsidRPr="004719A9">
        <w:rPr>
          <w:rFonts w:eastAsia="MS Mincho"/>
          <w:sz w:val="22"/>
          <w:szCs w:val="22"/>
        </w:rPr>
        <w:t>,</w:t>
      </w:r>
      <w:r w:rsidRPr="004719A9">
        <w:rPr>
          <w:rFonts w:eastAsia="MS Mincho"/>
          <w:sz w:val="22"/>
          <w:szCs w:val="22"/>
        </w:rPr>
        <w:t xml:space="preserve"> обязан в течение 5 рабочих дней принять меры по устранению неоказанных или некачественно оказанных услуг. </w:t>
      </w:r>
      <w:r w:rsidRPr="007F4B9E">
        <w:rPr>
          <w:rFonts w:eastAsia="MS Mincho"/>
          <w:color w:val="000000" w:themeColor="text1"/>
          <w:sz w:val="22"/>
          <w:szCs w:val="22"/>
        </w:rPr>
        <w:t>Недоработки устраняются Исполнителем своими силами и за свой сч</w:t>
      </w:r>
      <w:r w:rsidR="008A6DD5" w:rsidRPr="007F4B9E">
        <w:rPr>
          <w:rFonts w:eastAsia="MS Mincho"/>
          <w:color w:val="000000" w:themeColor="text1"/>
          <w:sz w:val="22"/>
          <w:szCs w:val="22"/>
        </w:rPr>
        <w:t>ё</w:t>
      </w:r>
      <w:r w:rsidRPr="007F4B9E">
        <w:rPr>
          <w:rFonts w:eastAsia="MS Mincho"/>
          <w:color w:val="000000" w:themeColor="text1"/>
          <w:sz w:val="22"/>
          <w:szCs w:val="22"/>
        </w:rPr>
        <w:t>т.</w:t>
      </w:r>
    </w:p>
    <w:p w:rsidR="006B364D" w:rsidRPr="004719A9" w:rsidRDefault="006B364D" w:rsidP="004A37F0">
      <w:pPr>
        <w:autoSpaceDE w:val="0"/>
        <w:ind w:left="792"/>
        <w:jc w:val="both"/>
        <w:rPr>
          <w:rFonts w:eastAsia="MS Mincho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ПРАВА И ОБЯЗАННОСТИ СТОРОН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Исполнитель обязуется качественно и оперативно оказывать услуги по технической</w:t>
      </w:r>
      <w:r w:rsidR="008A6DD5" w:rsidRPr="004719A9">
        <w:rPr>
          <w:rFonts w:ascii="Times New Roman" w:eastAsia="MS Mincho" w:hAnsi="Times New Roman" w:cs="Times New Roman"/>
          <w:sz w:val="22"/>
          <w:szCs w:val="22"/>
        </w:rPr>
        <w:t xml:space="preserve"> и эксплуатационной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 поддержке согласно </w:t>
      </w:r>
      <w:r w:rsidR="005374D5" w:rsidRPr="004719A9">
        <w:rPr>
          <w:rFonts w:ascii="Times New Roman" w:eastAsia="MS Mincho" w:hAnsi="Times New Roman" w:cs="Times New Roman"/>
          <w:sz w:val="22"/>
          <w:szCs w:val="22"/>
        </w:rPr>
        <w:t xml:space="preserve">Приложением </w:t>
      </w:r>
      <w:r w:rsidR="005374D5" w:rsidRPr="004719A9">
        <w:rPr>
          <w:rFonts w:ascii="Times New Roman" w:hAnsi="Times New Roman" w:cs="Times New Roman"/>
          <w:sz w:val="22"/>
          <w:szCs w:val="22"/>
        </w:rPr>
        <w:t xml:space="preserve">№1 к </w:t>
      </w:r>
      <w:r w:rsidRPr="004719A9">
        <w:rPr>
          <w:rFonts w:ascii="Times New Roman" w:eastAsia="MS Mincho" w:hAnsi="Times New Roman" w:cs="Times New Roman"/>
          <w:sz w:val="22"/>
          <w:szCs w:val="22"/>
        </w:rPr>
        <w:t>Договор</w:t>
      </w:r>
      <w:r w:rsidR="005374D5" w:rsidRPr="004719A9">
        <w:rPr>
          <w:rFonts w:ascii="Times New Roman" w:eastAsia="MS Mincho" w:hAnsi="Times New Roman" w:cs="Times New Roman"/>
          <w:sz w:val="22"/>
          <w:szCs w:val="22"/>
        </w:rPr>
        <w:t>у</w:t>
      </w:r>
      <w:r w:rsidRPr="004719A9">
        <w:rPr>
          <w:rFonts w:ascii="Times New Roman" w:eastAsia="MS Mincho" w:hAnsi="Times New Roman" w:cs="Times New Roman"/>
          <w:sz w:val="22"/>
          <w:szCs w:val="22"/>
        </w:rPr>
        <w:t>. Услуги по поддержке будут предоставляться на квалифицированном профессиональном уровне в полном соответствии с действующими правилами.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Исполнитель обязуется</w:t>
      </w:r>
      <w:r w:rsidR="008A6DD5" w:rsidRPr="004719A9">
        <w:rPr>
          <w:rFonts w:ascii="Times New Roman" w:eastAsia="MS Mincho" w:hAnsi="Times New Roman" w:cs="Times New Roman"/>
          <w:sz w:val="22"/>
          <w:szCs w:val="22"/>
        </w:rPr>
        <w:t>,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 при выполнении настоящего Договора</w:t>
      </w:r>
      <w:r w:rsidR="008A6DD5" w:rsidRPr="004719A9">
        <w:rPr>
          <w:rFonts w:ascii="Times New Roman" w:eastAsia="MS Mincho" w:hAnsi="Times New Roman" w:cs="Times New Roman"/>
          <w:sz w:val="22"/>
          <w:szCs w:val="22"/>
        </w:rPr>
        <w:t>,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 принять все возможные меры для сохранения в тайне любой информации, связанной с работой оборудования Заказчика, структурой сети Заказчика, используемым Заказчиком программным обеспечением и прочие сведения, разглашение которых может нанести ущерб Заказчику.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Исполнитель вправе не оказывать услуги по технической поддержке Заказчику в случае наличия у него перед Исполнителем задолженности по другим оказанным услугам или договорам. При этом Исполнитель в письменной форме предупреждает об этом Заказчика.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719A9">
        <w:rPr>
          <w:rFonts w:ascii="Times New Roman" w:hAnsi="Times New Roman" w:cs="Times New Roman"/>
          <w:sz w:val="22"/>
          <w:szCs w:val="22"/>
        </w:rPr>
        <w:t>Заказчик вправе потребовать от Исполнителя список персонала, имеющего допуск к обслуживанию оборудования и программного обеспечения Заказчика по настоящему Договору.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719A9">
        <w:rPr>
          <w:rFonts w:ascii="Times New Roman" w:hAnsi="Times New Roman" w:cs="Times New Roman"/>
          <w:sz w:val="22"/>
          <w:szCs w:val="22"/>
        </w:rPr>
        <w:t>Заказчик вправе в любое время контролировать процесс выполнения услуг по настоящему Договору, без непосредственного вмешательства в работу представителей Исполнителя.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Заказчик вправе приостановить действие настоящего Договора, при нарушении Исполнителем качества выполнения услуг, до выполнения Исполнителем своих обязательств, письменно уведомив об этом Исполнителя.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719A9">
        <w:rPr>
          <w:rFonts w:ascii="Times New Roman" w:hAnsi="Times New Roman" w:cs="Times New Roman"/>
          <w:sz w:val="22"/>
          <w:szCs w:val="22"/>
        </w:rPr>
        <w:t>Заказчик обязуется обеспечить беспрепятственный доступ персонала Исполнителя к оборудованию и ПО для выполнения работ и услуг по настоящему Договору.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Заказчик обязуется при эксплуатации оборудования и ПО, обслуживаемого по настоящему Договору, соблюдать правила и нормы эксплуатации, предусмотренные инструкциями производителя.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Заказчик обязуется произвести оплату согласно условиям настоящего Договора.</w:t>
      </w:r>
    </w:p>
    <w:p w:rsidR="006B364D" w:rsidRPr="004719A9" w:rsidRDefault="006B364D" w:rsidP="00C01E33">
      <w:pPr>
        <w:pStyle w:val="3"/>
        <w:tabs>
          <w:tab w:val="left" w:pos="0"/>
        </w:tabs>
        <w:spacing w:before="0" w:after="0"/>
        <w:ind w:left="360"/>
        <w:rPr>
          <w:rFonts w:ascii="Times New Roman" w:eastAsia="MS Mincho" w:hAnsi="Times New Roman" w:cs="Times New Roman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УСЛОВИЯ РАСТОРЖЕНИЯ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Договор может быть расторгнут по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 xml:space="preserve"> обоюдному согласию Сторон, о чё</w:t>
      </w:r>
      <w:r w:rsidRPr="004719A9">
        <w:rPr>
          <w:rFonts w:ascii="Times New Roman" w:eastAsia="MS Mincho" w:hAnsi="Times New Roman" w:cs="Times New Roman"/>
          <w:sz w:val="22"/>
          <w:szCs w:val="22"/>
        </w:rPr>
        <w:t>м составляется соответствующий акт.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Любая из Сторон вправе расторгнуть настоящий Договор пут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ё</w:t>
      </w:r>
      <w:r w:rsidRPr="004719A9">
        <w:rPr>
          <w:rFonts w:ascii="Times New Roman" w:eastAsia="MS Mincho" w:hAnsi="Times New Roman" w:cs="Times New Roman"/>
          <w:sz w:val="22"/>
          <w:szCs w:val="22"/>
        </w:rPr>
        <w:t>м письменного уведомления другой Стороны в случае наступления любого из нижеследующих событий:</w:t>
      </w:r>
    </w:p>
    <w:p w:rsidR="006B364D" w:rsidRPr="004719A9" w:rsidRDefault="006B364D" w:rsidP="00FB2434">
      <w:pPr>
        <w:pStyle w:val="14"/>
        <w:ind w:left="851" w:hanging="284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- 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е</w:t>
      </w:r>
      <w:r w:rsidRPr="004719A9">
        <w:rPr>
          <w:rFonts w:ascii="Times New Roman" w:eastAsia="MS Mincho" w:hAnsi="Times New Roman" w:cs="Times New Roman"/>
          <w:sz w:val="22"/>
          <w:szCs w:val="22"/>
        </w:rPr>
        <w:t>сли другая Сторона допустит существенное нарушение своих обязательств по настоящему Договору и после письменного извещения, указывающего на это нарушение, не исправит его в течение времени, указанного в таком извещении.</w:t>
      </w:r>
      <w:r w:rsidR="00E50B40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Существенным нарушением обязательств по настоящему Договору считается нарушение Исполнителем сроков оказания услуг по технической поддержке, при котором задержка составит более 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1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0 календарных дней, либо нарушение Заказчиком сроков оплаты, при котором задержка составит более 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1</w:t>
      </w:r>
      <w:r w:rsidRPr="004719A9">
        <w:rPr>
          <w:rFonts w:ascii="Times New Roman" w:eastAsia="MS Mincho" w:hAnsi="Times New Roman" w:cs="Times New Roman"/>
          <w:sz w:val="22"/>
          <w:szCs w:val="22"/>
        </w:rPr>
        <w:t>0 календарных дней.</w:t>
      </w:r>
    </w:p>
    <w:p w:rsidR="006B364D" w:rsidRPr="004719A9" w:rsidRDefault="006B364D" w:rsidP="00FB2434">
      <w:pPr>
        <w:pStyle w:val="14"/>
        <w:ind w:left="851" w:hanging="284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- 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е</w:t>
      </w:r>
      <w:r w:rsidRPr="004719A9">
        <w:rPr>
          <w:rFonts w:ascii="Times New Roman" w:eastAsia="MS Mincho" w:hAnsi="Times New Roman" w:cs="Times New Roman"/>
          <w:sz w:val="22"/>
          <w:szCs w:val="22"/>
        </w:rPr>
        <w:t>сли против  другой  Стороны возбуждается процедура банкротства или пода</w:t>
      </w:r>
      <w:r w:rsidR="00BD032F" w:rsidRPr="004719A9">
        <w:rPr>
          <w:rFonts w:ascii="Times New Roman" w:eastAsia="MS Mincho" w:hAnsi="Times New Roman" w:cs="Times New Roman"/>
          <w:sz w:val="22"/>
          <w:szCs w:val="22"/>
        </w:rPr>
        <w:t>ё</w:t>
      </w:r>
      <w:r w:rsidRPr="004719A9">
        <w:rPr>
          <w:rFonts w:ascii="Times New Roman" w:eastAsia="MS Mincho" w:hAnsi="Times New Roman" w:cs="Times New Roman"/>
          <w:sz w:val="22"/>
          <w:szCs w:val="22"/>
        </w:rPr>
        <w:t>тся иск в связи с неплатежеспособностью, и если такое разбирательство не прекращается в течение 60 календарных дней со дня возбуждения.</w:t>
      </w:r>
    </w:p>
    <w:p w:rsidR="006B364D" w:rsidRPr="004719A9" w:rsidRDefault="006B364D" w:rsidP="00FB2434">
      <w:pPr>
        <w:pStyle w:val="14"/>
        <w:ind w:left="851" w:hanging="284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- 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в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  случае  возникновения  форс-мажорных  обстоятельств,  при  которых обстоятельства непреодолимой силы продолжают действовать более 1 месяца.</w:t>
      </w:r>
    </w:p>
    <w:p w:rsidR="006B364D" w:rsidRPr="004719A9" w:rsidRDefault="006B364D">
      <w:pPr>
        <w:pStyle w:val="14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lastRenderedPageBreak/>
        <w:t>ОБСТОЯТЕЛЬСТВА НЕПРЕОДОЛИМОЙ СИЛЫ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силы, а именно: пожара, наводнения, землетрясения, диверсии, военных действий или изменения законодательства, если эти обстоятельства непосредственно повлияли на исполнение договорных обязательств. При этом срок исполнения обязательств отодвигается соразмерно времени, в течение которого действовали такие обстоятельства.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Сторона, которая подвергалась действию непреодолимой силы, должна уведомить об этом другую сторону в течение 10 дней с момента наступления этих обстоятельств, доказав существование обстоятельств непреодолимой силы достоверными документами.</w:t>
      </w:r>
    </w:p>
    <w:p w:rsidR="006B364D" w:rsidRPr="004719A9" w:rsidRDefault="006B364D" w:rsidP="00FB2434">
      <w:pPr>
        <w:pStyle w:val="14"/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СРОК ДЕЙСТВИЯ ДОГОВОРА</w:t>
      </w:r>
    </w:p>
    <w:p w:rsidR="006B364D" w:rsidRPr="00A76A8E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Договор вступает в силу с даты подписания, и действует </w:t>
      </w:r>
      <w:r w:rsidR="00E93011" w:rsidRPr="004719A9">
        <w:rPr>
          <w:rFonts w:ascii="Times New Roman" w:eastAsia="MS Mincho" w:hAnsi="Times New Roman" w:cs="Times New Roman"/>
          <w:sz w:val="22"/>
          <w:szCs w:val="22"/>
        </w:rPr>
        <w:t xml:space="preserve">по </w:t>
      </w:r>
      <w:r w:rsidR="00E93011" w:rsidRPr="00A76A8E">
        <w:rPr>
          <w:rFonts w:ascii="Times New Roman" w:eastAsia="MS Mincho" w:hAnsi="Times New Roman" w:cs="Times New Roman"/>
          <w:sz w:val="22"/>
          <w:szCs w:val="22"/>
        </w:rPr>
        <w:t xml:space="preserve">31 </w:t>
      </w:r>
      <w:r w:rsidR="00D808DE" w:rsidRPr="00A76A8E">
        <w:rPr>
          <w:rFonts w:ascii="Times New Roman" w:eastAsia="MS Mincho" w:hAnsi="Times New Roman" w:cs="Times New Roman"/>
          <w:sz w:val="22"/>
          <w:szCs w:val="22"/>
        </w:rPr>
        <w:t>августа</w:t>
      </w:r>
      <w:r w:rsidR="00E93011" w:rsidRPr="00A76A8E">
        <w:rPr>
          <w:rFonts w:ascii="Times New Roman" w:eastAsia="MS Mincho" w:hAnsi="Times New Roman" w:cs="Times New Roman"/>
          <w:sz w:val="22"/>
          <w:szCs w:val="22"/>
        </w:rPr>
        <w:t xml:space="preserve"> 20</w:t>
      </w:r>
      <w:r w:rsidR="00D808DE" w:rsidRPr="00A76A8E">
        <w:rPr>
          <w:rFonts w:ascii="Times New Roman" w:eastAsia="MS Mincho" w:hAnsi="Times New Roman" w:cs="Times New Roman"/>
          <w:sz w:val="22"/>
          <w:szCs w:val="22"/>
        </w:rPr>
        <w:t>2</w:t>
      </w:r>
      <w:r w:rsidR="00E93011" w:rsidRPr="00A76A8E">
        <w:rPr>
          <w:rFonts w:ascii="Times New Roman" w:eastAsia="MS Mincho" w:hAnsi="Times New Roman" w:cs="Times New Roman"/>
          <w:sz w:val="22"/>
          <w:szCs w:val="22"/>
        </w:rPr>
        <w:t>1</w:t>
      </w:r>
      <w:r w:rsidRPr="00A76A8E">
        <w:rPr>
          <w:rFonts w:ascii="Times New Roman" w:eastAsia="MS Mincho" w:hAnsi="Times New Roman" w:cs="Times New Roman"/>
          <w:sz w:val="22"/>
          <w:szCs w:val="22"/>
        </w:rPr>
        <w:t xml:space="preserve"> года</w:t>
      </w:r>
      <w:r w:rsidR="00E93011" w:rsidRPr="00A76A8E">
        <w:rPr>
          <w:rFonts w:ascii="Times New Roman" w:eastAsia="MS Mincho" w:hAnsi="Times New Roman" w:cs="Times New Roman"/>
          <w:sz w:val="22"/>
          <w:szCs w:val="22"/>
        </w:rPr>
        <w:t>.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По обоюдному решению сторон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,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 настоящий Договор может ежегодно пролонгироваться сроком на один год. В этом случае одна из Сторон – инициатор действия в течение 30 календарных дней до завершения срока действия Договора уведомляет другую Сторону о сво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ё</w:t>
      </w:r>
      <w:r w:rsidRPr="004719A9">
        <w:rPr>
          <w:rFonts w:ascii="Times New Roman" w:eastAsia="MS Mincho" w:hAnsi="Times New Roman" w:cs="Times New Roman"/>
          <w:sz w:val="22"/>
          <w:szCs w:val="22"/>
        </w:rPr>
        <w:t>м намерении продлить действие Договора. Если вторая Сторона согласовывает продление срока действия Договора, то Исполнитель выставляет сч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ё</w:t>
      </w: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т на оплату услуг, указанных в п. </w:t>
      </w:r>
      <w:r w:rsidR="00C01E33" w:rsidRPr="004719A9">
        <w:rPr>
          <w:rFonts w:ascii="Times New Roman" w:eastAsia="MS Mincho" w:hAnsi="Times New Roman" w:cs="Times New Roman"/>
          <w:sz w:val="22"/>
          <w:szCs w:val="22"/>
        </w:rPr>
        <w:t>2</w:t>
      </w:r>
      <w:r w:rsidRPr="004719A9">
        <w:rPr>
          <w:rFonts w:ascii="Times New Roman" w:eastAsia="MS Mincho" w:hAnsi="Times New Roman" w:cs="Times New Roman"/>
          <w:sz w:val="22"/>
          <w:szCs w:val="22"/>
        </w:rPr>
        <w:t>.2.</w:t>
      </w:r>
    </w:p>
    <w:p w:rsidR="00C01E33" w:rsidRPr="004719A9" w:rsidRDefault="00C01E33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Решение Сторон о продлении срока действия Договора должно  быть оформлено дополнительным соглашением Сторон.</w:t>
      </w:r>
    </w:p>
    <w:p w:rsidR="006B364D" w:rsidRPr="004719A9" w:rsidRDefault="006B364D" w:rsidP="00FB2434">
      <w:pPr>
        <w:pStyle w:val="14"/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РАССМОТРЕНИЕ СПОРОВ</w:t>
      </w:r>
    </w:p>
    <w:p w:rsidR="006B364D" w:rsidRPr="004719A9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719A9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Договором.</w:t>
      </w:r>
    </w:p>
    <w:p w:rsidR="006B364D" w:rsidRPr="00A76A8E" w:rsidRDefault="006B364D" w:rsidP="00FB2434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A76A8E">
        <w:rPr>
          <w:rFonts w:ascii="Times New Roman" w:hAnsi="Times New Roman" w:cs="Times New Roman"/>
          <w:sz w:val="22"/>
          <w:szCs w:val="22"/>
        </w:rPr>
        <w:t>Все споры, возникающие между Сторонами при исполнении настоящего Договора, разрешаются пут</w:t>
      </w:r>
      <w:r w:rsidR="004F5233" w:rsidRPr="00A76A8E">
        <w:rPr>
          <w:rFonts w:ascii="Times New Roman" w:hAnsi="Times New Roman" w:cs="Times New Roman"/>
          <w:sz w:val="22"/>
          <w:szCs w:val="22"/>
        </w:rPr>
        <w:t>ё</w:t>
      </w:r>
      <w:r w:rsidRPr="00A76A8E">
        <w:rPr>
          <w:rFonts w:ascii="Times New Roman" w:hAnsi="Times New Roman" w:cs="Times New Roman"/>
          <w:sz w:val="22"/>
          <w:szCs w:val="22"/>
        </w:rPr>
        <w:t>м переговоров. В случае недостижения согласия между Сторонами спор переда</w:t>
      </w:r>
      <w:r w:rsidR="004F5233" w:rsidRPr="00A76A8E">
        <w:rPr>
          <w:rFonts w:ascii="Times New Roman" w:hAnsi="Times New Roman" w:cs="Times New Roman"/>
          <w:sz w:val="22"/>
          <w:szCs w:val="22"/>
        </w:rPr>
        <w:t>ё</w:t>
      </w:r>
      <w:r w:rsidRPr="00A76A8E">
        <w:rPr>
          <w:rFonts w:ascii="Times New Roman" w:hAnsi="Times New Roman" w:cs="Times New Roman"/>
          <w:sz w:val="22"/>
          <w:szCs w:val="22"/>
        </w:rPr>
        <w:t xml:space="preserve">тся на рассмотрение суда, </w:t>
      </w:r>
      <w:r w:rsidR="00A76A8E">
        <w:rPr>
          <w:rFonts w:ascii="Times New Roman" w:hAnsi="Times New Roman" w:cs="Times New Roman"/>
          <w:sz w:val="22"/>
          <w:szCs w:val="22"/>
        </w:rPr>
        <w:t>в специализированный межрайонный экономический суд Карагандинской области.</w:t>
      </w: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ПРОЧИЕ УСЛОВИЯ</w:t>
      </w:r>
    </w:p>
    <w:p w:rsidR="006B364D" w:rsidRPr="00A76A8E" w:rsidRDefault="006B364D" w:rsidP="003E4B03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 xml:space="preserve">Любые изменения и дополнения к Договору должны согласовываться Сторонами и оформляться в </w:t>
      </w:r>
      <w:r w:rsidRPr="00A76A8E">
        <w:rPr>
          <w:rFonts w:ascii="Times New Roman" w:eastAsia="MS Mincho" w:hAnsi="Times New Roman" w:cs="Times New Roman"/>
          <w:sz w:val="22"/>
          <w:szCs w:val="22"/>
        </w:rPr>
        <w:t>виде Дополнительных соглашений к настоящему Договору.</w:t>
      </w:r>
    </w:p>
    <w:p w:rsidR="006B364D" w:rsidRPr="00A76A8E" w:rsidRDefault="007A4EF2" w:rsidP="003E4B03">
      <w:pPr>
        <w:pStyle w:val="14"/>
        <w:numPr>
          <w:ilvl w:val="1"/>
          <w:numId w:val="36"/>
        </w:numPr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A76A8E">
        <w:rPr>
          <w:rFonts w:ascii="Times New Roman" w:eastAsia="MS Mincho" w:hAnsi="Times New Roman" w:cs="Times New Roman"/>
          <w:sz w:val="22"/>
          <w:szCs w:val="22"/>
        </w:rPr>
        <w:t>Настоящий договор составлен на русском языке, в трёх идентичных экземплярах, имеющих одинаковую юридическую силу, один экземпляр предназначен</w:t>
      </w:r>
      <w:r w:rsidR="000E7380" w:rsidRPr="00A76A8E">
        <w:rPr>
          <w:rFonts w:ascii="Times New Roman" w:eastAsia="MS Mincho" w:hAnsi="Times New Roman" w:cs="Times New Roman"/>
          <w:sz w:val="22"/>
          <w:szCs w:val="22"/>
        </w:rPr>
        <w:t xml:space="preserve"> для Исполнителя и два для Заказчика</w:t>
      </w:r>
      <w:r w:rsidR="006B364D" w:rsidRPr="00A76A8E">
        <w:rPr>
          <w:rFonts w:ascii="Times New Roman" w:eastAsia="MS Mincho" w:hAnsi="Times New Roman" w:cs="Times New Roman"/>
          <w:sz w:val="22"/>
          <w:szCs w:val="22"/>
        </w:rPr>
        <w:t>.</w:t>
      </w:r>
      <w:r w:rsidRPr="00A76A8E">
        <w:rPr>
          <w:rFonts w:ascii="Times New Roman" w:eastAsia="MS Mincho" w:hAnsi="Times New Roman" w:cs="Times New Roman"/>
          <w:sz w:val="22"/>
          <w:szCs w:val="22"/>
        </w:rPr>
        <w:t xml:space="preserve"> </w:t>
      </w:r>
    </w:p>
    <w:p w:rsidR="007A4EF2" w:rsidRPr="00A76A8E" w:rsidRDefault="007A4EF2" w:rsidP="007A4EF2">
      <w:pPr>
        <w:pStyle w:val="a8"/>
        <w:numPr>
          <w:ilvl w:val="0"/>
          <w:numId w:val="36"/>
        </w:numPr>
        <w:tabs>
          <w:tab w:val="left" w:pos="360"/>
          <w:tab w:val="left" w:pos="540"/>
        </w:tabs>
        <w:jc w:val="center"/>
        <w:rPr>
          <w:b/>
          <w:bCs/>
          <w:sz w:val="22"/>
          <w:szCs w:val="22"/>
        </w:rPr>
      </w:pPr>
      <w:r w:rsidRPr="00A76A8E">
        <w:rPr>
          <w:b/>
          <w:bCs/>
          <w:sz w:val="22"/>
          <w:szCs w:val="22"/>
        </w:rPr>
        <w:t>АНТИКОРРУПЦИОННАЯ ОГОВОРКА</w:t>
      </w:r>
    </w:p>
    <w:p w:rsidR="007A4EF2" w:rsidRPr="009E277B" w:rsidRDefault="007A4EF2" w:rsidP="007A4EF2">
      <w:pPr>
        <w:pStyle w:val="a8"/>
        <w:tabs>
          <w:tab w:val="left" w:pos="567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>.1.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>Каждая Сторона (данный термин для целей настоящих поло</w:t>
      </w:r>
      <w:r>
        <w:rPr>
          <w:bCs/>
          <w:sz w:val="22"/>
          <w:szCs w:val="22"/>
        </w:rPr>
        <w:t xml:space="preserve">жений включает всех работников, </w:t>
      </w:r>
      <w:r w:rsidRPr="009E277B">
        <w:rPr>
          <w:bCs/>
          <w:sz w:val="22"/>
          <w:szCs w:val="22"/>
        </w:rPr>
        <w:t xml:space="preserve">агентов, представителей, аффилированных лиц каждой из Сторон, а также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 выгоды, вознаграждения и льготы (в виде денег или любых ценностей) другой Стороне, ее работникам, агентам, представителям, потенциальным клиентам, аффилированным лицам, а также 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 xml:space="preserve">.2. 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>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 xml:space="preserve">в связи с настоящим Договором. 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>.3.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>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 xml:space="preserve">или зарегистрирована и в которых она осуществляет свою деятельность, и будет соблюдать указанные законы. </w:t>
      </w:r>
    </w:p>
    <w:p w:rsidR="007A4EF2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>.4.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 xml:space="preserve"> Каждая из Сторон соглашается с тем, что она не будет совершать и не допустит                  со своего ведома совершения каких-либо действий, которые приведут к нарушению другой Стороной применимых законов против взят</w:t>
      </w:r>
      <w:r>
        <w:rPr>
          <w:bCs/>
          <w:sz w:val="22"/>
          <w:szCs w:val="22"/>
        </w:rPr>
        <w:t>очничества или отмывания денег.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 xml:space="preserve">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 xml:space="preserve">.6. Если одной из Сторон станет известно о фактическом или предположительном нарушении ею какого-либо из настоящих положений о противодействии взяточничеству и коррупции, она </w:t>
      </w:r>
      <w:r w:rsidRPr="009E277B">
        <w:rPr>
          <w:bCs/>
          <w:sz w:val="22"/>
          <w:szCs w:val="22"/>
        </w:rPr>
        <w:lastRenderedPageBreak/>
        <w:t xml:space="preserve">должна немедленно поставить об этом в известность другую Сторону и оказать ей содействие в расследовании, проводимому по данному делу. 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 xml:space="preserve">.7. Стороны вправе разработать для своих сотрудников и следовать политикам и процедурам по борьбе с коррупцией, необходимым для предотвращения фактов взяточничества или попыток дачи взяток. 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>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Pr="009E277B">
        <w:rPr>
          <w:bCs/>
          <w:sz w:val="22"/>
          <w:szCs w:val="22"/>
        </w:rPr>
        <w:t>.9. 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>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кроме платежей, не связанных с нарушением настоящих положений о противодействии взяточничеству и коррупции,</w:t>
      </w:r>
      <w:r>
        <w:rPr>
          <w:bCs/>
          <w:sz w:val="22"/>
          <w:szCs w:val="22"/>
        </w:rPr>
        <w:t xml:space="preserve"> </w:t>
      </w:r>
      <w:r w:rsidRPr="009E277B">
        <w:rPr>
          <w:bCs/>
          <w:sz w:val="22"/>
          <w:szCs w:val="22"/>
        </w:rPr>
        <w:t xml:space="preserve">за товары (работы, услуги), надлежащим образом поставленные (выполненные, оказанные) по настоящему Договору до его расторжения. </w:t>
      </w:r>
    </w:p>
    <w:p w:rsidR="007A4EF2" w:rsidRPr="009E277B" w:rsidRDefault="007A4EF2" w:rsidP="007A4EF2">
      <w:pPr>
        <w:pStyle w:val="a8"/>
        <w:tabs>
          <w:tab w:val="left" w:pos="360"/>
          <w:tab w:val="left" w:pos="540"/>
        </w:tabs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>11.10.</w:t>
      </w:r>
      <w:r w:rsidRPr="009E277B">
        <w:rPr>
          <w:bCs/>
          <w:sz w:val="22"/>
          <w:szCs w:val="22"/>
        </w:rPr>
        <w:t>Каждая из Сторон освобождается от обязательств по осуществлению какого-либо платежа, который может причитаться другой Стороне по настоящему Договору, если такой платеж связан с нарушением другой Стороной настоящих положений о противодействии взяточничеству и коррупции.</w:t>
      </w:r>
    </w:p>
    <w:p w:rsidR="007A4EF2" w:rsidRPr="004719A9" w:rsidRDefault="007A4EF2" w:rsidP="007A4EF2">
      <w:pPr>
        <w:pStyle w:val="14"/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11.11.</w:t>
      </w:r>
      <w:r w:rsidRPr="009E277B">
        <w:rPr>
          <w:rFonts w:ascii="Times New Roman" w:hAnsi="Times New Roman" w:cs="Times New Roman"/>
          <w:bCs/>
          <w:sz w:val="22"/>
          <w:szCs w:val="22"/>
        </w:rPr>
        <w:t xml:space="preserve">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</w:t>
      </w:r>
      <w:r>
        <w:rPr>
          <w:rFonts w:ascii="Times New Roman" w:hAnsi="Times New Roman" w:cs="Times New Roman"/>
          <w:bCs/>
          <w:sz w:val="22"/>
          <w:szCs w:val="22"/>
        </w:rPr>
        <w:t xml:space="preserve">будут принимать </w:t>
      </w:r>
      <w:r w:rsidRPr="009E277B">
        <w:rPr>
          <w:rFonts w:ascii="Times New Roman" w:hAnsi="Times New Roman" w:cs="Times New Roman"/>
          <w:bCs/>
          <w:sz w:val="22"/>
          <w:szCs w:val="22"/>
        </w:rPr>
        <w:t>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:rsidR="006B364D" w:rsidRPr="004719A9" w:rsidRDefault="006B364D" w:rsidP="003E4B03">
      <w:pPr>
        <w:pStyle w:val="14"/>
        <w:tabs>
          <w:tab w:val="left" w:pos="0"/>
        </w:tabs>
        <w:ind w:left="567" w:hanging="567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6B364D" w:rsidRPr="004719A9" w:rsidRDefault="006B364D" w:rsidP="008A6DD5">
      <w:pPr>
        <w:pStyle w:val="3"/>
        <w:numPr>
          <w:ilvl w:val="0"/>
          <w:numId w:val="36"/>
        </w:numPr>
        <w:tabs>
          <w:tab w:val="left" w:pos="0"/>
        </w:tabs>
        <w:spacing w:before="0" w:after="0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4719A9">
        <w:rPr>
          <w:rFonts w:ascii="Times New Roman" w:eastAsia="MS Mincho" w:hAnsi="Times New Roman" w:cs="Times New Roman"/>
          <w:sz w:val="22"/>
          <w:szCs w:val="22"/>
        </w:rPr>
        <w:t>ЮРИДИЧЕСКИЕ АДРЕСА И РЕКВИЗИТЫ СТОРОН</w:t>
      </w:r>
    </w:p>
    <w:tbl>
      <w:tblPr>
        <w:tblW w:w="10154" w:type="dxa"/>
        <w:tblInd w:w="-34" w:type="dxa"/>
        <w:tblLook w:val="01E0"/>
      </w:tblPr>
      <w:tblGrid>
        <w:gridCol w:w="4962"/>
        <w:gridCol w:w="5192"/>
      </w:tblGrid>
      <w:tr w:rsidR="00EB3D1F" w:rsidRPr="004719A9" w:rsidTr="00A33224">
        <w:trPr>
          <w:trHeight w:hRule="exact" w:val="4342"/>
        </w:trPr>
        <w:tc>
          <w:tcPr>
            <w:tcW w:w="4962" w:type="dxa"/>
          </w:tcPr>
          <w:p w:rsidR="00EB3D1F" w:rsidRPr="000E7380" w:rsidRDefault="00EB3D1F" w:rsidP="00EB3D1F">
            <w:pPr>
              <w:suppressAutoHyphens w:val="0"/>
              <w:rPr>
                <w:b/>
                <w:caps/>
                <w:sz w:val="22"/>
                <w:szCs w:val="22"/>
                <w:u w:val="single"/>
                <w:lang w:eastAsia="ru-RU"/>
              </w:rPr>
            </w:pPr>
            <w:r w:rsidRPr="000E7380">
              <w:rPr>
                <w:b/>
                <w:caps/>
                <w:sz w:val="22"/>
                <w:szCs w:val="22"/>
                <w:u w:val="single"/>
                <w:lang w:eastAsia="ru-RU"/>
              </w:rPr>
              <w:t xml:space="preserve">ЗАКАЗЧИК: </w:t>
            </w:r>
          </w:p>
          <w:p w:rsidR="00DC14E5" w:rsidRPr="000E7380" w:rsidRDefault="000E41F2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 w:rsidRPr="000E7380">
              <w:rPr>
                <w:b/>
                <w:bCs/>
                <w:sz w:val="22"/>
                <w:szCs w:val="22"/>
              </w:rPr>
              <w:t>АО «Жезказганская распределительная электросетевая кампания»</w:t>
            </w:r>
          </w:p>
          <w:p w:rsidR="000E7380" w:rsidRDefault="000E7380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 w:rsidRPr="000E7380">
              <w:rPr>
                <w:b/>
                <w:bCs/>
                <w:sz w:val="22"/>
                <w:szCs w:val="22"/>
              </w:rPr>
              <w:t>Адрес: 100600, Республика Казахстан</w:t>
            </w:r>
            <w:r>
              <w:rPr>
                <w:b/>
                <w:bCs/>
                <w:sz w:val="22"/>
                <w:szCs w:val="22"/>
              </w:rPr>
              <w:t xml:space="preserve">, Карагандинская область, г. Жезказган, </w:t>
            </w:r>
          </w:p>
          <w:p w:rsidR="000E7380" w:rsidRDefault="000E7380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ул. М. Маметовой, 33</w:t>
            </w:r>
          </w:p>
          <w:p w:rsidR="000E7380" w:rsidRDefault="000E7380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БИН: 961040001524</w:t>
            </w:r>
          </w:p>
          <w:p w:rsidR="000E7380" w:rsidRPr="00790238" w:rsidRDefault="000E7380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БИК: </w:t>
            </w:r>
            <w:r>
              <w:rPr>
                <w:b/>
                <w:bCs/>
                <w:sz w:val="22"/>
                <w:szCs w:val="22"/>
                <w:lang w:val="en-US"/>
              </w:rPr>
              <w:t>KINCKZKA</w:t>
            </w:r>
          </w:p>
          <w:p w:rsidR="000E7380" w:rsidRPr="00790238" w:rsidRDefault="000E7380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ИИК: </w:t>
            </w:r>
            <w:r>
              <w:rPr>
                <w:b/>
                <w:bCs/>
                <w:sz w:val="22"/>
                <w:szCs w:val="22"/>
                <w:lang w:val="en-US"/>
              </w:rPr>
              <w:t>KZ</w:t>
            </w:r>
            <w:r w:rsidRPr="00790238">
              <w:rPr>
                <w:b/>
                <w:bCs/>
                <w:sz w:val="22"/>
                <w:szCs w:val="22"/>
              </w:rPr>
              <w:t>87821</w:t>
            </w:r>
            <w:r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790238">
              <w:rPr>
                <w:b/>
                <w:bCs/>
                <w:sz w:val="22"/>
                <w:szCs w:val="22"/>
              </w:rPr>
              <w:t>89</w:t>
            </w:r>
            <w:r>
              <w:rPr>
                <w:b/>
                <w:bCs/>
                <w:sz w:val="22"/>
                <w:szCs w:val="22"/>
                <w:lang w:val="en-US"/>
              </w:rPr>
              <w:t>AM</w:t>
            </w:r>
            <w:r w:rsidRPr="00790238">
              <w:rPr>
                <w:b/>
                <w:bCs/>
                <w:sz w:val="22"/>
                <w:szCs w:val="22"/>
              </w:rPr>
              <w:t>10000001</w:t>
            </w:r>
          </w:p>
          <w:p w:rsidR="000E7380" w:rsidRPr="000E7380" w:rsidRDefault="000E7380" w:rsidP="00EB3D1F">
            <w:pPr>
              <w:tabs>
                <w:tab w:val="left" w:pos="284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банка: ФАО «</w:t>
            </w:r>
            <w:r>
              <w:rPr>
                <w:b/>
                <w:bCs/>
                <w:sz w:val="22"/>
                <w:szCs w:val="22"/>
                <w:lang w:val="en-US"/>
              </w:rPr>
              <w:t>Bank</w:t>
            </w:r>
            <w:r w:rsidRPr="000E738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t>RBK</w:t>
            </w:r>
            <w:r>
              <w:rPr>
                <w:b/>
                <w:bCs/>
                <w:sz w:val="22"/>
                <w:szCs w:val="22"/>
              </w:rPr>
              <w:t>»</w:t>
            </w:r>
            <w:r w:rsidRPr="000E738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г.Жезказган</w:t>
            </w:r>
          </w:p>
        </w:tc>
        <w:tc>
          <w:tcPr>
            <w:tcW w:w="5192" w:type="dxa"/>
          </w:tcPr>
          <w:p w:rsidR="00EB3D1F" w:rsidRPr="000E7380" w:rsidRDefault="00EB3D1F" w:rsidP="00EB3D1F">
            <w:pPr>
              <w:suppressAutoHyphens w:val="0"/>
              <w:rPr>
                <w:b/>
                <w:caps/>
                <w:sz w:val="22"/>
                <w:szCs w:val="22"/>
                <w:u w:val="single"/>
                <w:lang w:eastAsia="ru-RU"/>
              </w:rPr>
            </w:pPr>
            <w:r w:rsidRPr="000E7380">
              <w:rPr>
                <w:b/>
                <w:caps/>
                <w:sz w:val="22"/>
                <w:szCs w:val="22"/>
                <w:u w:val="single"/>
                <w:lang w:eastAsia="ru-RU"/>
              </w:rPr>
              <w:t>ИСПОЛНИТЕЛЬ:</w:t>
            </w:r>
          </w:p>
          <w:p w:rsidR="00EB3D1F" w:rsidRPr="000E7380" w:rsidRDefault="00EB3D1F" w:rsidP="00EB3D1F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</w:p>
          <w:p w:rsidR="00EB3D1F" w:rsidRPr="000E7380" w:rsidRDefault="00EB3D1F" w:rsidP="00EB3D1F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</w:p>
          <w:p w:rsidR="00EB3D1F" w:rsidRPr="000E7380" w:rsidRDefault="00EB3D1F" w:rsidP="00EB3D1F">
            <w:pPr>
              <w:suppressAutoHyphens w:val="0"/>
              <w:autoSpaceDE w:val="0"/>
              <w:autoSpaceDN w:val="0"/>
              <w:adjustRightInd w:val="0"/>
              <w:rPr>
                <w:b/>
                <w:caps/>
                <w:sz w:val="22"/>
                <w:szCs w:val="22"/>
                <w:lang w:eastAsia="ru-RU"/>
              </w:rPr>
            </w:pPr>
          </w:p>
        </w:tc>
      </w:tr>
    </w:tbl>
    <w:p w:rsidR="006B364D" w:rsidRPr="004719A9" w:rsidRDefault="006B364D" w:rsidP="00515869">
      <w:pPr>
        <w:rPr>
          <w:sz w:val="22"/>
          <w:szCs w:val="22"/>
        </w:rPr>
      </w:pPr>
    </w:p>
    <w:p w:rsidR="00A33224" w:rsidRPr="004719A9" w:rsidRDefault="00A33224" w:rsidP="00515869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4928"/>
        <w:gridCol w:w="5386"/>
      </w:tblGrid>
      <w:tr w:rsidR="00F66E34" w:rsidRPr="004719A9" w:rsidTr="00CF6A07">
        <w:tc>
          <w:tcPr>
            <w:tcW w:w="4928" w:type="dxa"/>
            <w:shd w:val="clear" w:color="auto" w:fill="auto"/>
          </w:tcPr>
          <w:p w:rsidR="00EB3D1F" w:rsidRPr="004719A9" w:rsidRDefault="000E41F2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val="en-US" w:eastAsia="ru-RU"/>
              </w:rPr>
            </w:pPr>
            <w:r w:rsidRPr="004719A9">
              <w:rPr>
                <w:b/>
                <w:bCs/>
                <w:sz w:val="22"/>
                <w:szCs w:val="22"/>
              </w:rPr>
              <w:t xml:space="preserve">АО «Жезказганская распределительная </w:t>
            </w:r>
          </w:p>
        </w:tc>
        <w:tc>
          <w:tcPr>
            <w:tcW w:w="5386" w:type="dxa"/>
            <w:shd w:val="clear" w:color="auto" w:fill="auto"/>
          </w:tcPr>
          <w:p w:rsidR="00EB3D1F" w:rsidRPr="004719A9" w:rsidRDefault="00EB3D1F" w:rsidP="00445970">
            <w:pPr>
              <w:suppressAutoHyphens w:val="0"/>
              <w:rPr>
                <w:b/>
                <w:sz w:val="22"/>
                <w:szCs w:val="22"/>
                <w:lang w:val="en-US" w:eastAsia="ru-RU"/>
              </w:rPr>
            </w:pPr>
          </w:p>
        </w:tc>
      </w:tr>
      <w:tr w:rsidR="00F66E34" w:rsidRPr="004719A9" w:rsidTr="00CF6A07">
        <w:trPr>
          <w:trHeight w:val="1622"/>
        </w:trPr>
        <w:tc>
          <w:tcPr>
            <w:tcW w:w="4928" w:type="dxa"/>
            <w:shd w:val="clear" w:color="auto" w:fill="auto"/>
          </w:tcPr>
          <w:p w:rsidR="00EB3D1F" w:rsidRPr="004719A9" w:rsidRDefault="00EB3D1F" w:rsidP="00F66E34">
            <w:pPr>
              <w:tabs>
                <w:tab w:val="left" w:pos="1620"/>
              </w:tabs>
              <w:suppressAutoHyphens w:val="0"/>
              <w:rPr>
                <w:caps/>
                <w:sz w:val="22"/>
                <w:szCs w:val="22"/>
                <w:lang w:eastAsia="ru-RU"/>
              </w:rPr>
            </w:pPr>
          </w:p>
          <w:p w:rsidR="000E7380" w:rsidRDefault="000E7380" w:rsidP="00DC14E5">
            <w:pPr>
              <w:tabs>
                <w:tab w:val="left" w:pos="1620"/>
              </w:tabs>
              <w:suppressAutoHyphens w:val="0"/>
              <w:rPr>
                <w:caps/>
                <w:sz w:val="22"/>
                <w:szCs w:val="22"/>
                <w:lang w:eastAsia="ru-RU"/>
              </w:rPr>
            </w:pPr>
          </w:p>
          <w:p w:rsidR="00EB3D1F" w:rsidRDefault="00A67460" w:rsidP="00A67460">
            <w:pPr>
              <w:tabs>
                <w:tab w:val="left" w:pos="1620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И. о. генерального директора </w:t>
            </w:r>
            <w:r w:rsidRPr="004719A9">
              <w:rPr>
                <w:sz w:val="22"/>
                <w:szCs w:val="22"/>
                <w:lang w:eastAsia="ru-RU"/>
              </w:rPr>
              <w:t>______________</w:t>
            </w:r>
            <w:r w:rsidR="000E7380" w:rsidRPr="00471A99">
              <w:rPr>
                <w:b/>
                <w:bCs/>
                <w:sz w:val="22"/>
                <w:szCs w:val="22"/>
              </w:rPr>
              <w:t>Сағындық Н. Б.</w:t>
            </w:r>
          </w:p>
          <w:p w:rsidR="00A67460" w:rsidRDefault="00A67460" w:rsidP="00A67460">
            <w:pPr>
              <w:tabs>
                <w:tab w:val="left" w:pos="1620"/>
              </w:tabs>
              <w:suppressAutoHyphens w:val="0"/>
              <w:rPr>
                <w:b/>
                <w:bCs/>
                <w:sz w:val="22"/>
                <w:szCs w:val="22"/>
              </w:rPr>
            </w:pPr>
          </w:p>
          <w:p w:rsidR="00A67460" w:rsidRPr="000E7380" w:rsidRDefault="00A67460" w:rsidP="00A67460">
            <w:pPr>
              <w:tabs>
                <w:tab w:val="left" w:pos="1620"/>
              </w:tabs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5386" w:type="dxa"/>
            <w:shd w:val="clear" w:color="auto" w:fill="auto"/>
          </w:tcPr>
          <w:p w:rsidR="00EB3D1F" w:rsidRPr="00A67460" w:rsidRDefault="00EB3D1F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EB3D1F" w:rsidRPr="00A67460" w:rsidRDefault="00EB3D1F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EB3D1F" w:rsidRDefault="00EB3D1F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A67460">
              <w:rPr>
                <w:b/>
                <w:sz w:val="22"/>
                <w:szCs w:val="22"/>
                <w:lang w:eastAsia="ru-RU"/>
              </w:rPr>
              <w:t>Директор______________</w:t>
            </w:r>
          </w:p>
          <w:p w:rsidR="00A67460" w:rsidRDefault="00A67460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A67460" w:rsidRDefault="00A67460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A67460" w:rsidRPr="00A67460" w:rsidRDefault="00A67460" w:rsidP="00A67460">
            <w:pPr>
              <w:tabs>
                <w:tab w:val="left" w:pos="1620"/>
              </w:tabs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6B364D" w:rsidRPr="004719A9" w:rsidRDefault="006B364D" w:rsidP="00626BA1">
      <w:pPr>
        <w:rPr>
          <w:sz w:val="22"/>
          <w:szCs w:val="22"/>
        </w:rPr>
      </w:pPr>
    </w:p>
    <w:p w:rsidR="00ED6703" w:rsidRPr="004719A9" w:rsidRDefault="00ED6703" w:rsidP="00460542">
      <w:pPr>
        <w:rPr>
          <w:b/>
          <w:bCs/>
          <w:sz w:val="22"/>
          <w:szCs w:val="22"/>
        </w:rPr>
      </w:pPr>
    </w:p>
    <w:p w:rsidR="00ED6703" w:rsidRPr="004719A9" w:rsidRDefault="00ED6703" w:rsidP="00460542">
      <w:pPr>
        <w:rPr>
          <w:b/>
          <w:bCs/>
          <w:sz w:val="22"/>
          <w:szCs w:val="22"/>
        </w:rPr>
      </w:pPr>
    </w:p>
    <w:p w:rsidR="00ED6703" w:rsidRPr="004719A9" w:rsidRDefault="00ED6703" w:rsidP="00460542">
      <w:pPr>
        <w:rPr>
          <w:b/>
          <w:bCs/>
          <w:sz w:val="22"/>
          <w:szCs w:val="22"/>
        </w:rPr>
      </w:pPr>
    </w:p>
    <w:p w:rsidR="00460542" w:rsidRPr="004719A9" w:rsidRDefault="00460542" w:rsidP="00460542">
      <w:pPr>
        <w:rPr>
          <w:b/>
          <w:bCs/>
          <w:sz w:val="22"/>
          <w:szCs w:val="22"/>
        </w:rPr>
      </w:pPr>
      <w:r w:rsidRPr="004719A9">
        <w:rPr>
          <w:b/>
          <w:bCs/>
          <w:sz w:val="22"/>
          <w:szCs w:val="22"/>
        </w:rPr>
        <w:lastRenderedPageBreak/>
        <w:t>ПРИЛОЖЕНИЕ №1</w:t>
      </w:r>
    </w:p>
    <w:p w:rsidR="00460542" w:rsidRPr="004719A9" w:rsidRDefault="00460542" w:rsidP="00460542">
      <w:pPr>
        <w:rPr>
          <w:bCs/>
          <w:sz w:val="22"/>
          <w:szCs w:val="22"/>
        </w:rPr>
      </w:pPr>
      <w:r w:rsidRPr="004719A9">
        <w:rPr>
          <w:bCs/>
          <w:sz w:val="22"/>
          <w:szCs w:val="22"/>
        </w:rPr>
        <w:t xml:space="preserve"> к Договору </w:t>
      </w:r>
      <w:r w:rsidR="00A76A8E">
        <w:rPr>
          <w:bCs/>
          <w:sz w:val="22"/>
          <w:szCs w:val="22"/>
        </w:rPr>
        <w:t>_____________</w:t>
      </w:r>
    </w:p>
    <w:p w:rsidR="00460542" w:rsidRPr="004719A9" w:rsidRDefault="00460542" w:rsidP="00460542">
      <w:pPr>
        <w:rPr>
          <w:b/>
          <w:sz w:val="22"/>
          <w:szCs w:val="22"/>
        </w:rPr>
      </w:pPr>
      <w:r w:rsidRPr="004719A9"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</w:p>
    <w:p w:rsidR="00460542" w:rsidRPr="004719A9" w:rsidRDefault="00460542" w:rsidP="00460542">
      <w:pPr>
        <w:rPr>
          <w:b/>
          <w:sz w:val="22"/>
          <w:szCs w:val="22"/>
        </w:rPr>
      </w:pPr>
    </w:p>
    <w:p w:rsidR="00460542" w:rsidRPr="004719A9" w:rsidRDefault="00460542" w:rsidP="00460542">
      <w:pPr>
        <w:rPr>
          <w:b/>
          <w:sz w:val="22"/>
          <w:szCs w:val="22"/>
        </w:rPr>
      </w:pPr>
      <w:r w:rsidRPr="004719A9">
        <w:rPr>
          <w:b/>
          <w:sz w:val="22"/>
          <w:szCs w:val="22"/>
        </w:rPr>
        <w:t>К</w:t>
      </w:r>
      <w:r w:rsidR="00ED6703" w:rsidRPr="004719A9">
        <w:rPr>
          <w:b/>
          <w:sz w:val="22"/>
          <w:szCs w:val="22"/>
        </w:rPr>
        <w:t xml:space="preserve">алендарный план </w:t>
      </w:r>
      <w:r w:rsidRPr="004719A9">
        <w:rPr>
          <w:b/>
          <w:sz w:val="22"/>
          <w:szCs w:val="22"/>
        </w:rPr>
        <w:t xml:space="preserve">оказания услуг        </w:t>
      </w:r>
    </w:p>
    <w:p w:rsidR="00460542" w:rsidRPr="004719A9" w:rsidRDefault="00460542" w:rsidP="00460542">
      <w:pPr>
        <w:rPr>
          <w:sz w:val="22"/>
          <w:szCs w:val="22"/>
        </w:rPr>
      </w:pPr>
    </w:p>
    <w:tbl>
      <w:tblPr>
        <w:tblW w:w="5283" w:type="pct"/>
        <w:tblInd w:w="-318" w:type="dxa"/>
        <w:tblLayout w:type="fixed"/>
        <w:tblLook w:val="04A0"/>
      </w:tblPr>
      <w:tblGrid>
        <w:gridCol w:w="567"/>
        <w:gridCol w:w="6238"/>
        <w:gridCol w:w="2410"/>
        <w:gridCol w:w="1495"/>
      </w:tblGrid>
      <w:tr w:rsidR="003E4B03" w:rsidRPr="004719A9" w:rsidTr="00A33224">
        <w:trPr>
          <w:trHeight w:val="774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6A1" w:rsidRPr="004719A9" w:rsidRDefault="00CB46A1" w:rsidP="00FB2434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719A9">
              <w:rPr>
                <w:b/>
                <w:bCs/>
                <w:sz w:val="22"/>
                <w:szCs w:val="22"/>
                <w:lang w:eastAsia="ru-RU"/>
              </w:rPr>
              <w:t xml:space="preserve">№ </w:t>
            </w:r>
            <w:r w:rsidR="00FB2434" w:rsidRPr="004719A9">
              <w:rPr>
                <w:b/>
                <w:bCs/>
                <w:sz w:val="22"/>
                <w:szCs w:val="22"/>
                <w:lang w:eastAsia="ru-RU"/>
              </w:rPr>
              <w:t>этапа</w:t>
            </w:r>
          </w:p>
        </w:tc>
        <w:tc>
          <w:tcPr>
            <w:tcW w:w="2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6A1" w:rsidRPr="004719A9" w:rsidRDefault="00CB46A1" w:rsidP="00CB46A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719A9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6A1" w:rsidRPr="004719A9" w:rsidRDefault="00CB46A1" w:rsidP="00CB46A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719A9">
              <w:rPr>
                <w:b/>
                <w:bCs/>
                <w:sz w:val="22"/>
                <w:szCs w:val="22"/>
                <w:lang w:eastAsia="ru-RU"/>
              </w:rPr>
              <w:t>Начало / Окончание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6A1" w:rsidRPr="004719A9" w:rsidRDefault="00CB46A1" w:rsidP="00CB46A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719A9">
              <w:rPr>
                <w:b/>
                <w:bCs/>
                <w:sz w:val="22"/>
                <w:szCs w:val="22"/>
                <w:lang w:eastAsia="ru-RU"/>
              </w:rPr>
              <w:t>Стоимость, евро</w:t>
            </w:r>
          </w:p>
        </w:tc>
      </w:tr>
      <w:tr w:rsidR="003E4B03" w:rsidRPr="004719A9" w:rsidTr="00204511">
        <w:trPr>
          <w:trHeight w:val="27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A1" w:rsidRPr="004719A9" w:rsidRDefault="00CB46A1" w:rsidP="00CB46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9A9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46A1" w:rsidRPr="00204511" w:rsidRDefault="00204511" w:rsidP="00C500A0">
            <w:pPr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 w:rsidRPr="00204511">
              <w:rPr>
                <w:sz w:val="24"/>
                <w:szCs w:val="24"/>
              </w:rPr>
              <w:t>Послегарантийная поддержка ПО EmcosCorporate на 2020 год : Исправление выявившихся в ходе эксплуатации ошибок ПО, драйверов, отчетов; Информирование о появлении новых версий ПО; Предоставление всех новых версий ПО, с расширенным функционалом, с добавлением новых, появившихся драйверов; Консультирование по обновлению версий ПО, находящегося в эксплуатации у Заказчика.</w:t>
            </w: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A1" w:rsidRPr="004719A9" w:rsidRDefault="00D808DE" w:rsidP="000E7380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01.09.2020</w:t>
            </w:r>
            <w:r w:rsidR="00AC0F49" w:rsidRPr="004719A9">
              <w:rPr>
                <w:sz w:val="22"/>
                <w:szCs w:val="22"/>
                <w:lang w:eastAsia="ru-RU"/>
              </w:rPr>
              <w:t>-</w:t>
            </w:r>
          </w:p>
          <w:p w:rsidR="00AC0F49" w:rsidRPr="00DB7AED" w:rsidRDefault="00AC0F49" w:rsidP="000E7380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B7AED">
              <w:rPr>
                <w:b/>
                <w:color w:val="000000" w:themeColor="text1"/>
                <w:sz w:val="22"/>
                <w:szCs w:val="22"/>
                <w:lang w:eastAsia="ru-RU"/>
              </w:rPr>
              <w:t>31.</w:t>
            </w:r>
            <w:r w:rsidR="00D808DE" w:rsidRPr="00DB7AED">
              <w:rPr>
                <w:b/>
                <w:color w:val="000000" w:themeColor="text1"/>
                <w:sz w:val="22"/>
                <w:szCs w:val="22"/>
                <w:lang w:eastAsia="ru-RU"/>
              </w:rPr>
              <w:t>08</w:t>
            </w:r>
            <w:r w:rsidRPr="00DB7AED">
              <w:rPr>
                <w:b/>
                <w:color w:val="000000" w:themeColor="text1"/>
                <w:sz w:val="22"/>
                <w:szCs w:val="22"/>
                <w:lang w:eastAsia="ru-RU"/>
              </w:rPr>
              <w:t>.20</w:t>
            </w:r>
            <w:r w:rsidR="00D808DE" w:rsidRPr="00DB7AED">
              <w:rPr>
                <w:b/>
                <w:color w:val="000000" w:themeColor="text1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A1" w:rsidRPr="004719A9" w:rsidRDefault="00CB46A1" w:rsidP="00790238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712A91" w:rsidRPr="004719A9" w:rsidTr="00446010">
        <w:trPr>
          <w:trHeight w:val="2897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A91" w:rsidRPr="004719A9" w:rsidRDefault="00712A91" w:rsidP="00AC0F4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9A9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91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712A91" w:rsidRPr="00204511" w:rsidRDefault="00204511" w:rsidP="00A33224">
            <w:pPr>
              <w:rPr>
                <w:b/>
                <w:sz w:val="24"/>
                <w:szCs w:val="24"/>
                <w:lang w:eastAsia="ru-RU"/>
              </w:rPr>
            </w:pPr>
            <w:r w:rsidRPr="00204511">
              <w:rPr>
                <w:sz w:val="24"/>
                <w:szCs w:val="24"/>
              </w:rPr>
              <w:t>Ежемесячная эксплуатационная поддержка системы EmcosCorporate: Выделение постоянных ресурсов для мониторинга и поддержки системы; Консультации по выбору конфигурации оборудования и ПО; Консультации по установке компонент ПО; Консультации по администрированию компонент ПО; Консультация по переносу информационных баз данных компонент ПО; Консультация по организации резервного копирования баз данных компонент ПО; Консультации по восстановлению работоспособности компонент ПО (в случае ее потери); Консультации по работоспособности системы, функционирования задач сбора, отчетов, межсистемных взаимодействий; Помощь в анализе сбойных ситуаций и поиске причин сбоев; Помощь в создании/конфигурации отчетов, мнемосхем и т.п.; Небольшие доработки ПО</w:t>
            </w: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A91" w:rsidRPr="004719A9" w:rsidRDefault="00712A91" w:rsidP="000E7380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01.09.2020</w:t>
            </w:r>
            <w:r w:rsidRPr="004719A9">
              <w:rPr>
                <w:sz w:val="22"/>
                <w:szCs w:val="22"/>
                <w:lang w:eastAsia="ru-RU"/>
              </w:rPr>
              <w:t>-</w:t>
            </w:r>
          </w:p>
          <w:p w:rsidR="00712A91" w:rsidRPr="00712A91" w:rsidRDefault="00712A91" w:rsidP="000E738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9A9">
              <w:rPr>
                <w:b/>
                <w:sz w:val="22"/>
                <w:szCs w:val="22"/>
                <w:lang w:eastAsia="ru-RU"/>
              </w:rPr>
              <w:t>31.</w:t>
            </w:r>
            <w:r>
              <w:rPr>
                <w:b/>
                <w:sz w:val="22"/>
                <w:szCs w:val="22"/>
                <w:lang w:eastAsia="ru-RU"/>
              </w:rPr>
              <w:t>05</w:t>
            </w:r>
            <w:r w:rsidRPr="004719A9">
              <w:rPr>
                <w:b/>
                <w:sz w:val="22"/>
                <w:szCs w:val="22"/>
                <w:lang w:eastAsia="ru-RU"/>
              </w:rPr>
              <w:t>.20</w:t>
            </w:r>
            <w:r>
              <w:rPr>
                <w:b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91" w:rsidRPr="004719A9" w:rsidRDefault="00712A91" w:rsidP="00CF6A07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712A91" w:rsidRPr="004719A9" w:rsidTr="00790238">
        <w:trPr>
          <w:trHeight w:val="1587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A91" w:rsidRPr="004719A9" w:rsidRDefault="00712A91" w:rsidP="00AC0F4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2A91" w:rsidRPr="004719A9" w:rsidRDefault="00712A91" w:rsidP="00AC0F49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A91" w:rsidRPr="004719A9" w:rsidRDefault="00712A91" w:rsidP="000E7380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01.06.2021</w:t>
            </w:r>
            <w:r w:rsidR="000E7380">
              <w:rPr>
                <w:b/>
                <w:sz w:val="22"/>
                <w:szCs w:val="22"/>
                <w:lang w:eastAsia="ru-RU"/>
              </w:rPr>
              <w:t>-</w:t>
            </w:r>
            <w:r>
              <w:rPr>
                <w:b/>
                <w:sz w:val="22"/>
                <w:szCs w:val="22"/>
                <w:lang w:eastAsia="ru-RU"/>
              </w:rPr>
              <w:t xml:space="preserve">                 31.08.2021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91" w:rsidRDefault="00712A91" w:rsidP="00CF6A07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E4B03" w:rsidRPr="004719A9" w:rsidTr="00C500A0">
        <w:trPr>
          <w:trHeight w:val="307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A1" w:rsidRPr="004719A9" w:rsidRDefault="00CB46A1" w:rsidP="00CB46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46A1" w:rsidRPr="004719A9" w:rsidRDefault="00CB46A1" w:rsidP="00CB46A1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A1" w:rsidRPr="00712A91" w:rsidRDefault="00AC0F49" w:rsidP="00CB46A1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4719A9">
              <w:rPr>
                <w:b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A1" w:rsidRPr="004719A9" w:rsidRDefault="00CB46A1" w:rsidP="00A33224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460542" w:rsidRPr="004719A9" w:rsidRDefault="00460542" w:rsidP="00460542">
      <w:pPr>
        <w:rPr>
          <w:b/>
          <w:bCs/>
          <w:sz w:val="22"/>
          <w:szCs w:val="22"/>
        </w:rPr>
      </w:pPr>
    </w:p>
    <w:p w:rsidR="00460542" w:rsidRPr="004719A9" w:rsidRDefault="00460542" w:rsidP="00460542">
      <w:pPr>
        <w:rPr>
          <w:b/>
          <w:bCs/>
          <w:sz w:val="22"/>
          <w:szCs w:val="22"/>
        </w:rPr>
      </w:pPr>
      <w:r w:rsidRPr="004719A9">
        <w:rPr>
          <w:b/>
          <w:bCs/>
          <w:sz w:val="22"/>
          <w:szCs w:val="22"/>
        </w:rPr>
        <w:t xml:space="preserve">Итого: </w:t>
      </w:r>
    </w:p>
    <w:p w:rsidR="00460542" w:rsidRDefault="00460542" w:rsidP="00460542">
      <w:pPr>
        <w:rPr>
          <w:b/>
          <w:bCs/>
          <w:sz w:val="22"/>
          <w:szCs w:val="22"/>
        </w:rPr>
      </w:pPr>
    </w:p>
    <w:p w:rsidR="00790238" w:rsidRDefault="00790238" w:rsidP="00460542">
      <w:pPr>
        <w:rPr>
          <w:b/>
          <w:bCs/>
          <w:sz w:val="22"/>
          <w:szCs w:val="22"/>
        </w:rPr>
      </w:pPr>
    </w:p>
    <w:p w:rsidR="00790238" w:rsidRDefault="00790238" w:rsidP="00460542">
      <w:pPr>
        <w:rPr>
          <w:b/>
          <w:bCs/>
          <w:sz w:val="22"/>
          <w:szCs w:val="22"/>
        </w:rPr>
      </w:pPr>
    </w:p>
    <w:p w:rsidR="00790238" w:rsidRPr="004719A9" w:rsidRDefault="00790238" w:rsidP="00460542">
      <w:pPr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Y="4"/>
        <w:tblW w:w="10314" w:type="dxa"/>
        <w:tblLook w:val="04A0"/>
      </w:tblPr>
      <w:tblGrid>
        <w:gridCol w:w="4928"/>
        <w:gridCol w:w="5386"/>
      </w:tblGrid>
      <w:tr w:rsidR="00460542" w:rsidRPr="004719A9" w:rsidTr="00A33224">
        <w:tc>
          <w:tcPr>
            <w:tcW w:w="4928" w:type="dxa"/>
          </w:tcPr>
          <w:p w:rsidR="00460542" w:rsidRPr="004719A9" w:rsidRDefault="00ED6703" w:rsidP="00460542">
            <w:pPr>
              <w:rPr>
                <w:b/>
                <w:sz w:val="22"/>
                <w:szCs w:val="22"/>
              </w:rPr>
            </w:pPr>
            <w:r w:rsidRPr="004719A9">
              <w:rPr>
                <w:b/>
                <w:sz w:val="22"/>
                <w:szCs w:val="22"/>
              </w:rPr>
              <w:t>Заказчик:</w:t>
            </w:r>
          </w:p>
          <w:p w:rsidR="00460542" w:rsidRPr="004719A9" w:rsidRDefault="00460542" w:rsidP="00460542">
            <w:pPr>
              <w:rPr>
                <w:b/>
                <w:sz w:val="22"/>
                <w:szCs w:val="22"/>
              </w:rPr>
            </w:pPr>
          </w:p>
        </w:tc>
        <w:tc>
          <w:tcPr>
            <w:tcW w:w="5386" w:type="dxa"/>
          </w:tcPr>
          <w:p w:rsidR="00460542" w:rsidRPr="004719A9" w:rsidRDefault="00ED6703" w:rsidP="00460542">
            <w:pPr>
              <w:rPr>
                <w:b/>
                <w:sz w:val="22"/>
                <w:szCs w:val="22"/>
              </w:rPr>
            </w:pPr>
            <w:r w:rsidRPr="004719A9">
              <w:rPr>
                <w:b/>
                <w:sz w:val="22"/>
                <w:szCs w:val="22"/>
              </w:rPr>
              <w:t>Исполнитель:</w:t>
            </w:r>
          </w:p>
          <w:p w:rsidR="00460542" w:rsidRPr="004719A9" w:rsidRDefault="00460542" w:rsidP="00460542">
            <w:pPr>
              <w:rPr>
                <w:b/>
                <w:sz w:val="22"/>
                <w:szCs w:val="22"/>
              </w:rPr>
            </w:pPr>
          </w:p>
        </w:tc>
      </w:tr>
    </w:tbl>
    <w:p w:rsidR="00F66E34" w:rsidRPr="004719A9" w:rsidRDefault="00F66E34" w:rsidP="00F66E34">
      <w:pPr>
        <w:rPr>
          <w:vanish/>
          <w:sz w:val="22"/>
          <w:szCs w:val="22"/>
        </w:rPr>
      </w:pPr>
    </w:p>
    <w:tbl>
      <w:tblPr>
        <w:tblW w:w="1031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4928"/>
        <w:gridCol w:w="5386"/>
      </w:tblGrid>
      <w:tr w:rsidR="00F66E34" w:rsidRPr="004719A9" w:rsidTr="00F66E34">
        <w:tc>
          <w:tcPr>
            <w:tcW w:w="4928" w:type="dxa"/>
            <w:shd w:val="clear" w:color="auto" w:fill="auto"/>
          </w:tcPr>
          <w:p w:rsidR="00ED6703" w:rsidRPr="00712A91" w:rsidRDefault="00712A91" w:rsidP="000E7380">
            <w:pPr>
              <w:tabs>
                <w:tab w:val="left" w:pos="284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4719A9">
              <w:rPr>
                <w:b/>
                <w:bCs/>
                <w:sz w:val="22"/>
                <w:szCs w:val="22"/>
              </w:rPr>
              <w:t>АО «Жезказганская распределительная электросетевая кампания»</w:t>
            </w:r>
          </w:p>
        </w:tc>
        <w:tc>
          <w:tcPr>
            <w:tcW w:w="5386" w:type="dxa"/>
            <w:shd w:val="clear" w:color="auto" w:fill="auto"/>
          </w:tcPr>
          <w:p w:rsidR="00ED6703" w:rsidRPr="00E50B40" w:rsidRDefault="00ED6703" w:rsidP="00445970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F66E34" w:rsidRPr="004719A9" w:rsidTr="000E7380">
        <w:trPr>
          <w:trHeight w:val="64"/>
        </w:trPr>
        <w:tc>
          <w:tcPr>
            <w:tcW w:w="4928" w:type="dxa"/>
            <w:shd w:val="clear" w:color="auto" w:fill="auto"/>
          </w:tcPr>
          <w:p w:rsidR="000E7380" w:rsidRDefault="000E7380" w:rsidP="00712A91">
            <w:pPr>
              <w:tabs>
                <w:tab w:val="left" w:pos="1620"/>
              </w:tabs>
              <w:suppressAutoHyphens w:val="0"/>
              <w:rPr>
                <w:caps/>
                <w:sz w:val="22"/>
                <w:szCs w:val="22"/>
                <w:lang w:eastAsia="ru-RU"/>
              </w:rPr>
            </w:pPr>
          </w:p>
          <w:p w:rsidR="00ED6703" w:rsidRDefault="00A67460" w:rsidP="00712A91">
            <w:pPr>
              <w:tabs>
                <w:tab w:val="left" w:pos="1620"/>
              </w:tabs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И. о. генерального директора </w:t>
            </w:r>
            <w:r w:rsidRPr="004719A9">
              <w:rPr>
                <w:sz w:val="22"/>
                <w:szCs w:val="22"/>
                <w:lang w:eastAsia="ru-RU"/>
              </w:rPr>
              <w:t>______________</w:t>
            </w:r>
            <w:r w:rsidRPr="00471A99">
              <w:rPr>
                <w:b/>
                <w:bCs/>
                <w:sz w:val="22"/>
                <w:szCs w:val="22"/>
              </w:rPr>
              <w:t>Сағындық Н. Б.</w:t>
            </w:r>
          </w:p>
          <w:p w:rsidR="00A67460" w:rsidRDefault="00A67460" w:rsidP="00712A91">
            <w:pPr>
              <w:tabs>
                <w:tab w:val="left" w:pos="1620"/>
              </w:tabs>
              <w:suppressAutoHyphens w:val="0"/>
              <w:rPr>
                <w:b/>
                <w:bCs/>
                <w:sz w:val="22"/>
                <w:szCs w:val="22"/>
              </w:rPr>
            </w:pPr>
          </w:p>
          <w:p w:rsidR="00A67460" w:rsidRPr="004719A9" w:rsidRDefault="00A67460" w:rsidP="00A67460">
            <w:pPr>
              <w:tabs>
                <w:tab w:val="left" w:pos="1620"/>
              </w:tabs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5386" w:type="dxa"/>
            <w:shd w:val="clear" w:color="auto" w:fill="auto"/>
          </w:tcPr>
          <w:p w:rsidR="00ED6703" w:rsidRPr="004719A9" w:rsidRDefault="00ED6703" w:rsidP="00F66E34">
            <w:pPr>
              <w:tabs>
                <w:tab w:val="left" w:pos="1620"/>
              </w:tabs>
              <w:suppressAutoHyphens w:val="0"/>
              <w:rPr>
                <w:sz w:val="22"/>
                <w:szCs w:val="22"/>
                <w:lang w:eastAsia="ru-RU"/>
              </w:rPr>
            </w:pPr>
          </w:p>
          <w:p w:rsidR="00A67460" w:rsidRDefault="00ED6703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A67460">
              <w:rPr>
                <w:b/>
                <w:sz w:val="22"/>
                <w:szCs w:val="22"/>
                <w:lang w:eastAsia="ru-RU"/>
              </w:rPr>
              <w:t>Директор______________</w:t>
            </w:r>
            <w:r w:rsidR="00ED04F3">
              <w:rPr>
                <w:b/>
                <w:sz w:val="22"/>
                <w:szCs w:val="22"/>
                <w:lang w:eastAsia="ru-RU"/>
              </w:rPr>
              <w:t xml:space="preserve"> </w:t>
            </w:r>
          </w:p>
          <w:p w:rsidR="00A67460" w:rsidRDefault="00A67460" w:rsidP="00F66E34">
            <w:pPr>
              <w:tabs>
                <w:tab w:val="left" w:pos="1620"/>
              </w:tabs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A67460" w:rsidRPr="00A67460" w:rsidRDefault="00A67460" w:rsidP="00A67460">
            <w:pPr>
              <w:tabs>
                <w:tab w:val="left" w:pos="1620"/>
              </w:tabs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CB46A1" w:rsidRPr="004719A9" w:rsidRDefault="00CB46A1" w:rsidP="00A67460">
      <w:pPr>
        <w:rPr>
          <w:sz w:val="22"/>
          <w:szCs w:val="22"/>
        </w:rPr>
      </w:pPr>
    </w:p>
    <w:sectPr w:rsidR="00CB46A1" w:rsidRPr="004719A9" w:rsidSect="00ED6703">
      <w:footerReference w:type="default" r:id="rId7"/>
      <w:footnotePr>
        <w:pos w:val="beneathText"/>
      </w:footnotePr>
      <w:type w:val="continuous"/>
      <w:pgSz w:w="11905" w:h="16837"/>
      <w:pgMar w:top="567" w:right="851" w:bottom="1123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0E0" w:rsidRDefault="008A00E0">
      <w:r>
        <w:separator/>
      </w:r>
    </w:p>
  </w:endnote>
  <w:endnote w:type="continuationSeparator" w:id="1">
    <w:p w:rsidR="008A00E0" w:rsidRDefault="008A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10" w:rsidRDefault="00446010" w:rsidP="00663274">
    <w:pPr>
      <w:pStyle w:val="ad"/>
      <w:tabs>
        <w:tab w:val="clear" w:pos="4677"/>
        <w:tab w:val="center" w:pos="4962"/>
      </w:tabs>
    </w:pPr>
    <w:r>
      <w:rPr>
        <w:rStyle w:val="a3"/>
        <w:sz w:val="16"/>
        <w:szCs w:val="16"/>
      </w:rPr>
      <w:t>Заказчик________________</w:t>
    </w:r>
    <w:r>
      <w:rPr>
        <w:rStyle w:val="a3"/>
        <w:sz w:val="16"/>
        <w:szCs w:val="16"/>
      </w:rPr>
      <w:tab/>
      <w:t xml:space="preserve">                                                                      Исполнитель__________________ </w:t>
    </w:r>
    <w:r>
      <w:rPr>
        <w:rStyle w:val="a3"/>
        <w:sz w:val="16"/>
        <w:szCs w:val="16"/>
      </w:rPr>
      <w:tab/>
      <w:t xml:space="preserve">Стр. </w:t>
    </w:r>
    <w:r w:rsidR="00417522">
      <w:rPr>
        <w:rStyle w:val="a3"/>
      </w:rPr>
      <w:fldChar w:fldCharType="begin"/>
    </w:r>
    <w:r>
      <w:rPr>
        <w:rStyle w:val="a3"/>
      </w:rPr>
      <w:instrText xml:space="preserve"> PAGE </w:instrText>
    </w:r>
    <w:r w:rsidR="00417522">
      <w:rPr>
        <w:rStyle w:val="a3"/>
      </w:rPr>
      <w:fldChar w:fldCharType="separate"/>
    </w:r>
    <w:r w:rsidR="003A2D88">
      <w:rPr>
        <w:rStyle w:val="a3"/>
        <w:noProof/>
      </w:rPr>
      <w:t>1</w:t>
    </w:r>
    <w:r w:rsidR="00417522">
      <w:rPr>
        <w:rStyle w:val="a3"/>
      </w:rPr>
      <w:fldChar w:fldCharType="end"/>
    </w:r>
    <w:r>
      <w:rPr>
        <w:rStyle w:val="a3"/>
      </w:rPr>
      <w:t xml:space="preserve"> из </w:t>
    </w:r>
    <w:r w:rsidR="00417522">
      <w:rPr>
        <w:rStyle w:val="a3"/>
      </w:rPr>
      <w:fldChar w:fldCharType="begin"/>
    </w:r>
    <w:r>
      <w:rPr>
        <w:rStyle w:val="a3"/>
      </w:rPr>
      <w:instrText xml:space="preserve"> NUMPAGES \*Arabic </w:instrText>
    </w:r>
    <w:r w:rsidR="00417522">
      <w:rPr>
        <w:rStyle w:val="a3"/>
      </w:rPr>
      <w:fldChar w:fldCharType="separate"/>
    </w:r>
    <w:r w:rsidR="003A2D88">
      <w:rPr>
        <w:rStyle w:val="a3"/>
        <w:noProof/>
      </w:rPr>
      <w:t>5</w:t>
    </w:r>
    <w:r w:rsidR="00417522">
      <w:rPr>
        <w:rStyle w:val="a3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0E0" w:rsidRDefault="008A00E0">
      <w:r>
        <w:separator/>
      </w:r>
    </w:p>
  </w:footnote>
  <w:footnote w:type="continuationSeparator" w:id="1">
    <w:p w:rsidR="008A00E0" w:rsidRDefault="008A0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>
    <w:nsid w:val="00000003"/>
    <w:multiLevelType w:val="multilevel"/>
    <w:tmpl w:val="90CEC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0000004"/>
    <w:multiLevelType w:val="multilevel"/>
    <w:tmpl w:val="894EE876"/>
    <w:lvl w:ilvl="0">
      <w:start w:val="10"/>
      <w:numFmt w:val="decimal"/>
      <w:isLgl/>
      <w:lvlText w:val="%1."/>
      <w:lvlJc w:val="left"/>
      <w:pPr>
        <w:tabs>
          <w:tab w:val="num" w:pos="360"/>
        </w:tabs>
        <w:ind w:left="360"/>
      </w:pPr>
      <w:rPr>
        <w:rFonts w:cs="Times New Roman" w:hint="default"/>
        <w:position w:val="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/>
      </w:pPr>
      <w:rPr>
        <w:rFonts w:cs="Times New Roman"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360"/>
        </w:tabs>
        <w:ind w:left="360" w:firstLine="153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2880"/>
      </w:pPr>
      <w:rPr>
        <w:rFonts w:cs="Times New Roman" w:hint="default"/>
        <w:position w:val="0"/>
      </w:rPr>
    </w:lvl>
  </w:abstractNum>
  <w:abstractNum w:abstractNumId="4">
    <w:nsid w:val="00000005"/>
    <w:multiLevelType w:val="multilevel"/>
    <w:tmpl w:val="894EE877"/>
    <w:lvl w:ilvl="0">
      <w:numFmt w:val="bullet"/>
      <w:suff w:val="nothing"/>
      <w:lvlText w:val="-"/>
      <w:lvlJc w:val="left"/>
      <w:pPr>
        <w:ind w:firstLine="567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5">
    <w:nsid w:val="00000007"/>
    <w:multiLevelType w:val="multilevel"/>
    <w:tmpl w:val="894EE879"/>
    <w:lvl w:ilvl="0">
      <w:numFmt w:val="bullet"/>
      <w:suff w:val="nothing"/>
      <w:lvlText w:val=""/>
      <w:lvlJc w:val="left"/>
      <w:rPr>
        <w:rFonts w:hint="default"/>
        <w:position w:val="0"/>
      </w:rPr>
    </w:lvl>
    <w:lvl w:ilvl="1">
      <w:numFmt w:val="bullet"/>
      <w:lvlText w:val="-"/>
      <w:lvlJc w:val="left"/>
      <w:pPr>
        <w:tabs>
          <w:tab w:val="num" w:pos="153"/>
        </w:tabs>
        <w:ind w:left="153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6">
    <w:nsid w:val="03FA3DFB"/>
    <w:multiLevelType w:val="multilevel"/>
    <w:tmpl w:val="245C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454253"/>
    <w:multiLevelType w:val="multilevel"/>
    <w:tmpl w:val="7ED6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133BFE"/>
    <w:multiLevelType w:val="multilevel"/>
    <w:tmpl w:val="96F0F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C92E28"/>
    <w:multiLevelType w:val="hybridMultilevel"/>
    <w:tmpl w:val="FC7E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082D52"/>
    <w:multiLevelType w:val="multilevel"/>
    <w:tmpl w:val="4B60F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>
    <w:nsid w:val="2A652494"/>
    <w:multiLevelType w:val="multilevel"/>
    <w:tmpl w:val="EFE85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015D6F"/>
    <w:multiLevelType w:val="multilevel"/>
    <w:tmpl w:val="4A284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281787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128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>
    <w:nsid w:val="40D61C17"/>
    <w:multiLevelType w:val="multilevel"/>
    <w:tmpl w:val="BEA2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6E0325"/>
    <w:multiLevelType w:val="multilevel"/>
    <w:tmpl w:val="F3C47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8F0587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128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48C73D23"/>
    <w:multiLevelType w:val="multilevel"/>
    <w:tmpl w:val="4B60F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4CCE4789"/>
    <w:multiLevelType w:val="multilevel"/>
    <w:tmpl w:val="1F182DAA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92" w:hanging="1800"/>
      </w:pPr>
      <w:rPr>
        <w:rFonts w:hint="default"/>
      </w:rPr>
    </w:lvl>
  </w:abstractNum>
  <w:abstractNum w:abstractNumId="19">
    <w:nsid w:val="4F756F9E"/>
    <w:multiLevelType w:val="hybridMultilevel"/>
    <w:tmpl w:val="D16C9AF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D55FD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543A73FB"/>
    <w:multiLevelType w:val="multilevel"/>
    <w:tmpl w:val="4D1E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56930524"/>
    <w:multiLevelType w:val="multilevel"/>
    <w:tmpl w:val="4B60F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570B12C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4">
    <w:nsid w:val="5820154D"/>
    <w:multiLevelType w:val="multilevel"/>
    <w:tmpl w:val="C3D4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2F17A3"/>
    <w:multiLevelType w:val="multilevel"/>
    <w:tmpl w:val="C5667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5D8D36CB"/>
    <w:multiLevelType w:val="multilevel"/>
    <w:tmpl w:val="829CF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F2D1F28"/>
    <w:multiLevelType w:val="hybridMultilevel"/>
    <w:tmpl w:val="E62CD616"/>
    <w:lvl w:ilvl="0" w:tplc="614AD19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2F5A16"/>
    <w:multiLevelType w:val="hybridMultilevel"/>
    <w:tmpl w:val="9F3E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1122FC7"/>
    <w:multiLevelType w:val="multilevel"/>
    <w:tmpl w:val="59F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9F2D2B"/>
    <w:multiLevelType w:val="multilevel"/>
    <w:tmpl w:val="301A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E7755E"/>
    <w:multiLevelType w:val="multilevel"/>
    <w:tmpl w:val="4B60F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2">
    <w:nsid w:val="6D4250AA"/>
    <w:multiLevelType w:val="hybridMultilevel"/>
    <w:tmpl w:val="A90CB03E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C34557"/>
    <w:multiLevelType w:val="multilevel"/>
    <w:tmpl w:val="BB44D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BA1E73"/>
    <w:multiLevelType w:val="multilevel"/>
    <w:tmpl w:val="50649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5">
    <w:nsid w:val="775A1A5B"/>
    <w:multiLevelType w:val="multilevel"/>
    <w:tmpl w:val="80F4A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DF5F8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9"/>
  </w:num>
  <w:num w:numId="6">
    <w:abstractNumId w:val="10"/>
  </w:num>
  <w:num w:numId="7">
    <w:abstractNumId w:val="25"/>
  </w:num>
  <w:num w:numId="8">
    <w:abstractNumId w:val="23"/>
  </w:num>
  <w:num w:numId="9">
    <w:abstractNumId w:val="17"/>
  </w:num>
  <w:num w:numId="10">
    <w:abstractNumId w:val="13"/>
  </w:num>
  <w:num w:numId="11">
    <w:abstractNumId w:val="16"/>
  </w:num>
  <w:num w:numId="12">
    <w:abstractNumId w:val="26"/>
  </w:num>
  <w:num w:numId="13">
    <w:abstractNumId w:val="8"/>
  </w:num>
  <w:num w:numId="14">
    <w:abstractNumId w:val="30"/>
  </w:num>
  <w:num w:numId="15">
    <w:abstractNumId w:val="29"/>
  </w:num>
  <w:num w:numId="16">
    <w:abstractNumId w:val="11"/>
  </w:num>
  <w:num w:numId="17">
    <w:abstractNumId w:val="24"/>
  </w:num>
  <w:num w:numId="18">
    <w:abstractNumId w:val="6"/>
  </w:num>
  <w:num w:numId="19">
    <w:abstractNumId w:val="7"/>
  </w:num>
  <w:num w:numId="20">
    <w:abstractNumId w:val="33"/>
  </w:num>
  <w:num w:numId="21">
    <w:abstractNumId w:val="35"/>
  </w:num>
  <w:num w:numId="22">
    <w:abstractNumId w:val="36"/>
  </w:num>
  <w:num w:numId="23">
    <w:abstractNumId w:val="20"/>
  </w:num>
  <w:num w:numId="24">
    <w:abstractNumId w:val="34"/>
  </w:num>
  <w:num w:numId="25">
    <w:abstractNumId w:val="31"/>
  </w:num>
  <w:num w:numId="26">
    <w:abstractNumId w:val="28"/>
  </w:num>
  <w:num w:numId="27">
    <w:abstractNumId w:val="12"/>
  </w:num>
  <w:num w:numId="28">
    <w:abstractNumId w:val="14"/>
  </w:num>
  <w:num w:numId="29">
    <w:abstractNumId w:val="19"/>
  </w:num>
  <w:num w:numId="30">
    <w:abstractNumId w:val="32"/>
  </w:num>
  <w:num w:numId="31">
    <w:abstractNumId w:val="27"/>
  </w:num>
  <w:num w:numId="32">
    <w:abstractNumId w:val="3"/>
  </w:num>
  <w:num w:numId="33">
    <w:abstractNumId w:val="4"/>
  </w:num>
  <w:num w:numId="34">
    <w:abstractNumId w:val="5"/>
  </w:num>
  <w:num w:numId="35">
    <w:abstractNumId w:val="15"/>
  </w:num>
  <w:num w:numId="36">
    <w:abstractNumId w:val="21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ysQ5pnsU1WL9982z3Ql/yR9NKUY=" w:salt="YXXIrFD9k4a4X7qICJLnxA=="/>
  <w:zoom w:percent="110"/>
  <w:displayBackgroundShape/>
  <w:embedSystemFonts/>
  <w:doNotTrackMoves/>
  <w:defaultTabStop w:val="567"/>
  <w:hyphenationZone w:val="39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B30"/>
    <w:rsid w:val="00015B0F"/>
    <w:rsid w:val="00022779"/>
    <w:rsid w:val="00034A41"/>
    <w:rsid w:val="00036229"/>
    <w:rsid w:val="00036FF0"/>
    <w:rsid w:val="00047EF3"/>
    <w:rsid w:val="000542C1"/>
    <w:rsid w:val="00065C13"/>
    <w:rsid w:val="000702EF"/>
    <w:rsid w:val="0007080C"/>
    <w:rsid w:val="0007494C"/>
    <w:rsid w:val="00077945"/>
    <w:rsid w:val="000821E2"/>
    <w:rsid w:val="00082BDF"/>
    <w:rsid w:val="000923AD"/>
    <w:rsid w:val="00094E56"/>
    <w:rsid w:val="000C42C1"/>
    <w:rsid w:val="000E41F2"/>
    <w:rsid w:val="000E7380"/>
    <w:rsid w:val="000F0731"/>
    <w:rsid w:val="000F1566"/>
    <w:rsid w:val="000F7422"/>
    <w:rsid w:val="001105E6"/>
    <w:rsid w:val="00116CE2"/>
    <w:rsid w:val="00121E75"/>
    <w:rsid w:val="0012206B"/>
    <w:rsid w:val="00123955"/>
    <w:rsid w:val="0013791C"/>
    <w:rsid w:val="00151027"/>
    <w:rsid w:val="00153EF2"/>
    <w:rsid w:val="001621E1"/>
    <w:rsid w:val="00162623"/>
    <w:rsid w:val="001728C9"/>
    <w:rsid w:val="00196CF6"/>
    <w:rsid w:val="001A083B"/>
    <w:rsid w:val="001B3A4F"/>
    <w:rsid w:val="001B40F9"/>
    <w:rsid w:val="001C4790"/>
    <w:rsid w:val="00204511"/>
    <w:rsid w:val="00205A3B"/>
    <w:rsid w:val="002077B4"/>
    <w:rsid w:val="0025025D"/>
    <w:rsid w:val="002674EB"/>
    <w:rsid w:val="002725E3"/>
    <w:rsid w:val="00276A03"/>
    <w:rsid w:val="002A3847"/>
    <w:rsid w:val="002B7E5F"/>
    <w:rsid w:val="002C380E"/>
    <w:rsid w:val="002E7DBE"/>
    <w:rsid w:val="002F018A"/>
    <w:rsid w:val="002F6F7D"/>
    <w:rsid w:val="00312224"/>
    <w:rsid w:val="0031323D"/>
    <w:rsid w:val="0031782D"/>
    <w:rsid w:val="0032313D"/>
    <w:rsid w:val="003271E7"/>
    <w:rsid w:val="00353624"/>
    <w:rsid w:val="00364278"/>
    <w:rsid w:val="003818DD"/>
    <w:rsid w:val="00386ABF"/>
    <w:rsid w:val="003A2D88"/>
    <w:rsid w:val="003A6B78"/>
    <w:rsid w:val="003B39B2"/>
    <w:rsid w:val="003C0504"/>
    <w:rsid w:val="003C39EF"/>
    <w:rsid w:val="003C43FC"/>
    <w:rsid w:val="003D0A55"/>
    <w:rsid w:val="003E49EF"/>
    <w:rsid w:val="003E4B03"/>
    <w:rsid w:val="003F3080"/>
    <w:rsid w:val="00400CDF"/>
    <w:rsid w:val="00407192"/>
    <w:rsid w:val="00410193"/>
    <w:rsid w:val="00415033"/>
    <w:rsid w:val="00417522"/>
    <w:rsid w:val="00427312"/>
    <w:rsid w:val="00430CAA"/>
    <w:rsid w:val="004455EF"/>
    <w:rsid w:val="00445970"/>
    <w:rsid w:val="00446010"/>
    <w:rsid w:val="00460542"/>
    <w:rsid w:val="004719A9"/>
    <w:rsid w:val="00471A99"/>
    <w:rsid w:val="00475B14"/>
    <w:rsid w:val="004A37F0"/>
    <w:rsid w:val="004C033A"/>
    <w:rsid w:val="004C3A90"/>
    <w:rsid w:val="004D65FE"/>
    <w:rsid w:val="004E5045"/>
    <w:rsid w:val="004E77E6"/>
    <w:rsid w:val="004F162D"/>
    <w:rsid w:val="004F294B"/>
    <w:rsid w:val="004F2C3A"/>
    <w:rsid w:val="004F5233"/>
    <w:rsid w:val="00504F5E"/>
    <w:rsid w:val="00515869"/>
    <w:rsid w:val="00531896"/>
    <w:rsid w:val="00531B05"/>
    <w:rsid w:val="00532BB0"/>
    <w:rsid w:val="005374D5"/>
    <w:rsid w:val="005404F4"/>
    <w:rsid w:val="0054726A"/>
    <w:rsid w:val="00551B30"/>
    <w:rsid w:val="00553AC3"/>
    <w:rsid w:val="005578E9"/>
    <w:rsid w:val="0056337A"/>
    <w:rsid w:val="00565217"/>
    <w:rsid w:val="005A7B82"/>
    <w:rsid w:val="005B4DC4"/>
    <w:rsid w:val="005C25D0"/>
    <w:rsid w:val="005C64A7"/>
    <w:rsid w:val="005D7B68"/>
    <w:rsid w:val="005E7482"/>
    <w:rsid w:val="00600499"/>
    <w:rsid w:val="006101D9"/>
    <w:rsid w:val="00626BA1"/>
    <w:rsid w:val="006367B5"/>
    <w:rsid w:val="0065198A"/>
    <w:rsid w:val="00663274"/>
    <w:rsid w:val="006705F7"/>
    <w:rsid w:val="0067075D"/>
    <w:rsid w:val="0067201F"/>
    <w:rsid w:val="00676572"/>
    <w:rsid w:val="0068317B"/>
    <w:rsid w:val="00697CB0"/>
    <w:rsid w:val="006B364D"/>
    <w:rsid w:val="006C20B9"/>
    <w:rsid w:val="006C6E88"/>
    <w:rsid w:val="0070355B"/>
    <w:rsid w:val="0070588C"/>
    <w:rsid w:val="00712A91"/>
    <w:rsid w:val="00721781"/>
    <w:rsid w:val="0076656B"/>
    <w:rsid w:val="00790238"/>
    <w:rsid w:val="00794FE7"/>
    <w:rsid w:val="007A2E29"/>
    <w:rsid w:val="007A4EF2"/>
    <w:rsid w:val="007B0D47"/>
    <w:rsid w:val="007B274D"/>
    <w:rsid w:val="007E20E3"/>
    <w:rsid w:val="007E5D86"/>
    <w:rsid w:val="007E61FE"/>
    <w:rsid w:val="007F1EC9"/>
    <w:rsid w:val="007F4B9E"/>
    <w:rsid w:val="00805D6D"/>
    <w:rsid w:val="0081092B"/>
    <w:rsid w:val="00815264"/>
    <w:rsid w:val="00816221"/>
    <w:rsid w:val="00825490"/>
    <w:rsid w:val="0083115F"/>
    <w:rsid w:val="00833522"/>
    <w:rsid w:val="00836D75"/>
    <w:rsid w:val="008416A2"/>
    <w:rsid w:val="00843FDA"/>
    <w:rsid w:val="0084703F"/>
    <w:rsid w:val="00861100"/>
    <w:rsid w:val="00866AAF"/>
    <w:rsid w:val="00884387"/>
    <w:rsid w:val="008900CE"/>
    <w:rsid w:val="00893CC0"/>
    <w:rsid w:val="008942E8"/>
    <w:rsid w:val="008A00E0"/>
    <w:rsid w:val="008A6DD5"/>
    <w:rsid w:val="008A7D42"/>
    <w:rsid w:val="008B4243"/>
    <w:rsid w:val="008B50DC"/>
    <w:rsid w:val="008D1463"/>
    <w:rsid w:val="008D6E1E"/>
    <w:rsid w:val="008E4BC4"/>
    <w:rsid w:val="008E65B9"/>
    <w:rsid w:val="009034DC"/>
    <w:rsid w:val="00907EC9"/>
    <w:rsid w:val="00912CB9"/>
    <w:rsid w:val="009348CA"/>
    <w:rsid w:val="00941747"/>
    <w:rsid w:val="0094312F"/>
    <w:rsid w:val="0096670A"/>
    <w:rsid w:val="009737E4"/>
    <w:rsid w:val="009743FB"/>
    <w:rsid w:val="00977624"/>
    <w:rsid w:val="00981D3B"/>
    <w:rsid w:val="00991294"/>
    <w:rsid w:val="00995C54"/>
    <w:rsid w:val="00996718"/>
    <w:rsid w:val="009A4D52"/>
    <w:rsid w:val="009B1FB2"/>
    <w:rsid w:val="009C7DD2"/>
    <w:rsid w:val="009D6818"/>
    <w:rsid w:val="00A108DA"/>
    <w:rsid w:val="00A2674D"/>
    <w:rsid w:val="00A27AFC"/>
    <w:rsid w:val="00A33224"/>
    <w:rsid w:val="00A35CF0"/>
    <w:rsid w:val="00A37855"/>
    <w:rsid w:val="00A563D4"/>
    <w:rsid w:val="00A65DF9"/>
    <w:rsid w:val="00A6700E"/>
    <w:rsid w:val="00A67460"/>
    <w:rsid w:val="00A67E3E"/>
    <w:rsid w:val="00A76A8E"/>
    <w:rsid w:val="00A76F7D"/>
    <w:rsid w:val="00A77A90"/>
    <w:rsid w:val="00A93A82"/>
    <w:rsid w:val="00A9528B"/>
    <w:rsid w:val="00A95BEE"/>
    <w:rsid w:val="00A97706"/>
    <w:rsid w:val="00AA3760"/>
    <w:rsid w:val="00AB6CC3"/>
    <w:rsid w:val="00AC0F49"/>
    <w:rsid w:val="00AD27DB"/>
    <w:rsid w:val="00AE3E4C"/>
    <w:rsid w:val="00AF3B76"/>
    <w:rsid w:val="00B04314"/>
    <w:rsid w:val="00B22656"/>
    <w:rsid w:val="00B33A9D"/>
    <w:rsid w:val="00B40DF2"/>
    <w:rsid w:val="00B44C37"/>
    <w:rsid w:val="00B4797B"/>
    <w:rsid w:val="00B516B4"/>
    <w:rsid w:val="00B52654"/>
    <w:rsid w:val="00B56090"/>
    <w:rsid w:val="00B630CD"/>
    <w:rsid w:val="00B66DE2"/>
    <w:rsid w:val="00B70F36"/>
    <w:rsid w:val="00B745EC"/>
    <w:rsid w:val="00B84738"/>
    <w:rsid w:val="00B94913"/>
    <w:rsid w:val="00B96323"/>
    <w:rsid w:val="00BA407D"/>
    <w:rsid w:val="00BC6DD9"/>
    <w:rsid w:val="00BD032F"/>
    <w:rsid w:val="00BF06F1"/>
    <w:rsid w:val="00C01E33"/>
    <w:rsid w:val="00C26AED"/>
    <w:rsid w:val="00C333CF"/>
    <w:rsid w:val="00C3533B"/>
    <w:rsid w:val="00C368BC"/>
    <w:rsid w:val="00C4188D"/>
    <w:rsid w:val="00C45E41"/>
    <w:rsid w:val="00C500A0"/>
    <w:rsid w:val="00C61261"/>
    <w:rsid w:val="00C7338C"/>
    <w:rsid w:val="00C744B8"/>
    <w:rsid w:val="00C864CA"/>
    <w:rsid w:val="00C907F1"/>
    <w:rsid w:val="00C9357B"/>
    <w:rsid w:val="00CA7375"/>
    <w:rsid w:val="00CB46A1"/>
    <w:rsid w:val="00CE3AC8"/>
    <w:rsid w:val="00CE4867"/>
    <w:rsid w:val="00CF6A07"/>
    <w:rsid w:val="00D03A09"/>
    <w:rsid w:val="00D11516"/>
    <w:rsid w:val="00D13B9A"/>
    <w:rsid w:val="00D24F6C"/>
    <w:rsid w:val="00D5049D"/>
    <w:rsid w:val="00D63E83"/>
    <w:rsid w:val="00D73303"/>
    <w:rsid w:val="00D751C9"/>
    <w:rsid w:val="00D75A30"/>
    <w:rsid w:val="00D808DE"/>
    <w:rsid w:val="00D90FA6"/>
    <w:rsid w:val="00D97EEB"/>
    <w:rsid w:val="00DB7AED"/>
    <w:rsid w:val="00DC14E5"/>
    <w:rsid w:val="00DE1144"/>
    <w:rsid w:val="00DE1F92"/>
    <w:rsid w:val="00E0084B"/>
    <w:rsid w:val="00E0496B"/>
    <w:rsid w:val="00E11A15"/>
    <w:rsid w:val="00E135BD"/>
    <w:rsid w:val="00E16E13"/>
    <w:rsid w:val="00E2037C"/>
    <w:rsid w:val="00E20A3A"/>
    <w:rsid w:val="00E26891"/>
    <w:rsid w:val="00E335F2"/>
    <w:rsid w:val="00E464B9"/>
    <w:rsid w:val="00E47C1E"/>
    <w:rsid w:val="00E50B40"/>
    <w:rsid w:val="00E56F54"/>
    <w:rsid w:val="00E827F5"/>
    <w:rsid w:val="00E93011"/>
    <w:rsid w:val="00EB15F8"/>
    <w:rsid w:val="00EB3D1F"/>
    <w:rsid w:val="00EB3F32"/>
    <w:rsid w:val="00ED04F3"/>
    <w:rsid w:val="00ED3B5C"/>
    <w:rsid w:val="00ED6703"/>
    <w:rsid w:val="00EE3C1E"/>
    <w:rsid w:val="00EE62BF"/>
    <w:rsid w:val="00EE7796"/>
    <w:rsid w:val="00F0298C"/>
    <w:rsid w:val="00F07A87"/>
    <w:rsid w:val="00F138E4"/>
    <w:rsid w:val="00F20F3D"/>
    <w:rsid w:val="00F26303"/>
    <w:rsid w:val="00F37A6C"/>
    <w:rsid w:val="00F42617"/>
    <w:rsid w:val="00F66E34"/>
    <w:rsid w:val="00F833C3"/>
    <w:rsid w:val="00FB2434"/>
    <w:rsid w:val="00FD10B9"/>
    <w:rsid w:val="00FD18AA"/>
    <w:rsid w:val="00FE2E60"/>
    <w:rsid w:val="00FE3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31"/>
    <w:pPr>
      <w:suppressAutoHyphens/>
    </w:pPr>
    <w:rPr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0F0731"/>
    <w:pPr>
      <w:keepNext/>
      <w:tabs>
        <w:tab w:val="num" w:pos="0"/>
      </w:tabs>
      <w:ind w:left="2127" w:hanging="2127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0731"/>
    <w:pPr>
      <w:keepNext/>
      <w:tabs>
        <w:tab w:val="num" w:pos="0"/>
      </w:tabs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F0731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F0731"/>
    <w:pPr>
      <w:keepNext/>
      <w:tabs>
        <w:tab w:val="num" w:pos="0"/>
      </w:tabs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F0731"/>
    <w:pPr>
      <w:keepNext/>
      <w:widowControl w:val="0"/>
      <w:tabs>
        <w:tab w:val="num" w:pos="0"/>
        <w:tab w:val="center" w:pos="2615"/>
        <w:tab w:val="center" w:pos="7589"/>
      </w:tabs>
      <w:spacing w:before="6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0F0731"/>
    <w:pPr>
      <w:keepNext/>
      <w:widowControl w:val="0"/>
      <w:tabs>
        <w:tab w:val="num" w:pos="0"/>
        <w:tab w:val="center" w:pos="2616"/>
        <w:tab w:val="center" w:pos="7593"/>
      </w:tabs>
      <w:spacing w:before="6" w:line="360" w:lineRule="auto"/>
      <w:jc w:val="center"/>
      <w:outlineLvl w:val="5"/>
    </w:pPr>
    <w:rPr>
      <w:rFonts w:eastAsia="MS Mincho"/>
      <w:b/>
      <w:bCs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0F0731"/>
    <w:pPr>
      <w:keepNext/>
      <w:widowControl w:val="0"/>
      <w:tabs>
        <w:tab w:val="num" w:pos="0"/>
        <w:tab w:val="center" w:pos="2615"/>
        <w:tab w:val="center" w:pos="7589"/>
      </w:tabs>
      <w:ind w:right="-144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16A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16A2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8416A2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8416A2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8416A2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8416A2"/>
    <w:rPr>
      <w:rFonts w:ascii="Calibri" w:hAnsi="Calibri" w:cs="Times New Roman"/>
      <w:b/>
      <w:bCs/>
      <w:lang w:eastAsia="ar-SA" w:bidi="ar-SA"/>
    </w:rPr>
  </w:style>
  <w:style w:type="character" w:customStyle="1" w:styleId="70">
    <w:name w:val="Заголовок 7 Знак"/>
    <w:link w:val="7"/>
    <w:uiPriority w:val="99"/>
    <w:semiHidden/>
    <w:locked/>
    <w:rsid w:val="008416A2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21">
    <w:name w:val="Основной шрифт абзаца2"/>
    <w:uiPriority w:val="99"/>
    <w:rsid w:val="000F0731"/>
  </w:style>
  <w:style w:type="character" w:customStyle="1" w:styleId="Absatz-Standardschriftart">
    <w:name w:val="Absatz-Standardschriftart"/>
    <w:uiPriority w:val="99"/>
    <w:rsid w:val="000F0731"/>
  </w:style>
  <w:style w:type="character" w:customStyle="1" w:styleId="WW-Absatz-Standardschriftart">
    <w:name w:val="WW-Absatz-Standardschriftart"/>
    <w:uiPriority w:val="99"/>
    <w:rsid w:val="000F0731"/>
  </w:style>
  <w:style w:type="character" w:customStyle="1" w:styleId="WW-Absatz-Standardschriftart1">
    <w:name w:val="WW-Absatz-Standardschriftart1"/>
    <w:uiPriority w:val="99"/>
    <w:rsid w:val="000F0731"/>
  </w:style>
  <w:style w:type="character" w:customStyle="1" w:styleId="WW-Absatz-Standardschriftart11">
    <w:name w:val="WW-Absatz-Standardschriftart11"/>
    <w:uiPriority w:val="99"/>
    <w:rsid w:val="000F0731"/>
  </w:style>
  <w:style w:type="character" w:customStyle="1" w:styleId="WW-Absatz-Standardschriftart111">
    <w:name w:val="WW-Absatz-Standardschriftart111"/>
    <w:uiPriority w:val="99"/>
    <w:rsid w:val="000F0731"/>
  </w:style>
  <w:style w:type="character" w:customStyle="1" w:styleId="WW8Num2z0">
    <w:name w:val="WW8Num2z0"/>
    <w:uiPriority w:val="99"/>
    <w:rsid w:val="000F0731"/>
    <w:rPr>
      <w:rFonts w:ascii="Symbol" w:hAnsi="Symbol"/>
    </w:rPr>
  </w:style>
  <w:style w:type="character" w:customStyle="1" w:styleId="WW-Absatz-Standardschriftart1111">
    <w:name w:val="WW-Absatz-Standardschriftart1111"/>
    <w:uiPriority w:val="99"/>
    <w:rsid w:val="000F0731"/>
  </w:style>
  <w:style w:type="character" w:customStyle="1" w:styleId="WW8Num10z0">
    <w:name w:val="WW8Num10z0"/>
    <w:uiPriority w:val="99"/>
    <w:rsid w:val="000F0731"/>
    <w:rPr>
      <w:rFonts w:ascii="Times New Roman" w:eastAsia="MS Mincho" w:hAnsi="Times New Roman"/>
    </w:rPr>
  </w:style>
  <w:style w:type="character" w:customStyle="1" w:styleId="WW8Num10z1">
    <w:name w:val="WW8Num10z1"/>
    <w:uiPriority w:val="99"/>
    <w:rsid w:val="000F0731"/>
    <w:rPr>
      <w:rFonts w:ascii="Courier New" w:hAnsi="Courier New"/>
    </w:rPr>
  </w:style>
  <w:style w:type="character" w:customStyle="1" w:styleId="WW8Num10z2">
    <w:name w:val="WW8Num10z2"/>
    <w:uiPriority w:val="99"/>
    <w:rsid w:val="000F0731"/>
    <w:rPr>
      <w:rFonts w:ascii="Wingdings" w:hAnsi="Wingdings"/>
    </w:rPr>
  </w:style>
  <w:style w:type="character" w:customStyle="1" w:styleId="WW8Num10z3">
    <w:name w:val="WW8Num10z3"/>
    <w:uiPriority w:val="99"/>
    <w:rsid w:val="000F0731"/>
    <w:rPr>
      <w:rFonts w:ascii="Symbol" w:hAnsi="Symbol"/>
    </w:rPr>
  </w:style>
  <w:style w:type="character" w:customStyle="1" w:styleId="WW8Num13z0">
    <w:name w:val="WW8Num13z0"/>
    <w:uiPriority w:val="99"/>
    <w:rsid w:val="000F0731"/>
    <w:rPr>
      <w:b/>
    </w:rPr>
  </w:style>
  <w:style w:type="character" w:customStyle="1" w:styleId="WW8Num17z0">
    <w:name w:val="WW8Num17z0"/>
    <w:uiPriority w:val="99"/>
    <w:rsid w:val="000F0731"/>
    <w:rPr>
      <w:rFonts w:ascii="Times New Roman" w:eastAsia="MS Mincho" w:hAnsi="Times New Roman"/>
    </w:rPr>
  </w:style>
  <w:style w:type="character" w:customStyle="1" w:styleId="WW8Num17z1">
    <w:name w:val="WW8Num17z1"/>
    <w:uiPriority w:val="99"/>
    <w:rsid w:val="000F0731"/>
    <w:rPr>
      <w:rFonts w:ascii="Courier New" w:hAnsi="Courier New"/>
    </w:rPr>
  </w:style>
  <w:style w:type="character" w:customStyle="1" w:styleId="WW8Num17z2">
    <w:name w:val="WW8Num17z2"/>
    <w:uiPriority w:val="99"/>
    <w:rsid w:val="000F0731"/>
    <w:rPr>
      <w:rFonts w:ascii="Wingdings" w:hAnsi="Wingdings"/>
    </w:rPr>
  </w:style>
  <w:style w:type="character" w:customStyle="1" w:styleId="WW8Num17z3">
    <w:name w:val="WW8Num17z3"/>
    <w:uiPriority w:val="99"/>
    <w:rsid w:val="000F0731"/>
    <w:rPr>
      <w:rFonts w:ascii="Symbol" w:hAnsi="Symbol"/>
    </w:rPr>
  </w:style>
  <w:style w:type="character" w:customStyle="1" w:styleId="WW8Num29z0">
    <w:name w:val="WW8Num29z0"/>
    <w:uiPriority w:val="99"/>
    <w:rsid w:val="000F0731"/>
    <w:rPr>
      <w:rFonts w:ascii="Times New Roman" w:eastAsia="MS Mincho" w:hAnsi="Times New Roman"/>
    </w:rPr>
  </w:style>
  <w:style w:type="character" w:customStyle="1" w:styleId="WW8Num31z0">
    <w:name w:val="WW8Num31z0"/>
    <w:uiPriority w:val="99"/>
    <w:rsid w:val="000F0731"/>
    <w:rPr>
      <w:rFonts w:ascii="Symbol" w:hAnsi="Symbol"/>
    </w:rPr>
  </w:style>
  <w:style w:type="character" w:customStyle="1" w:styleId="WW8Num31z2">
    <w:name w:val="WW8Num31z2"/>
    <w:uiPriority w:val="99"/>
    <w:rsid w:val="000F0731"/>
    <w:rPr>
      <w:rFonts w:ascii="Wingdings" w:hAnsi="Wingdings"/>
    </w:rPr>
  </w:style>
  <w:style w:type="character" w:customStyle="1" w:styleId="WW8Num31z4">
    <w:name w:val="WW8Num31z4"/>
    <w:uiPriority w:val="99"/>
    <w:rsid w:val="000F0731"/>
    <w:rPr>
      <w:rFonts w:ascii="Courier New" w:hAnsi="Courier New"/>
    </w:rPr>
  </w:style>
  <w:style w:type="character" w:customStyle="1" w:styleId="WW8Num35z0">
    <w:name w:val="WW8Num35z0"/>
    <w:uiPriority w:val="99"/>
    <w:rsid w:val="000F0731"/>
    <w:rPr>
      <w:i/>
    </w:rPr>
  </w:style>
  <w:style w:type="character" w:customStyle="1" w:styleId="WW8Num36z0">
    <w:name w:val="WW8Num36z0"/>
    <w:uiPriority w:val="99"/>
    <w:rsid w:val="000F0731"/>
    <w:rPr>
      <w:rFonts w:ascii="Times New Roman" w:hAnsi="Times New Roman"/>
      <w:b/>
      <w:sz w:val="24"/>
    </w:rPr>
  </w:style>
  <w:style w:type="character" w:customStyle="1" w:styleId="11">
    <w:name w:val="Основной шрифт абзаца1"/>
    <w:uiPriority w:val="99"/>
    <w:rsid w:val="000F0731"/>
  </w:style>
  <w:style w:type="character" w:styleId="a3">
    <w:name w:val="page number"/>
    <w:uiPriority w:val="99"/>
    <w:rsid w:val="000F0731"/>
    <w:rPr>
      <w:rFonts w:cs="Times New Roman"/>
    </w:rPr>
  </w:style>
  <w:style w:type="character" w:styleId="a4">
    <w:name w:val="Hyperlink"/>
    <w:uiPriority w:val="99"/>
    <w:rsid w:val="000F0731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0F0731"/>
    <w:rPr>
      <w:rFonts w:cs="Times New Roman"/>
      <w:color w:val="800080"/>
      <w:u w:val="single"/>
    </w:rPr>
  </w:style>
  <w:style w:type="character" w:customStyle="1" w:styleId="a6">
    <w:name w:val="Символ нумерации"/>
    <w:uiPriority w:val="99"/>
    <w:rsid w:val="000F0731"/>
  </w:style>
  <w:style w:type="paragraph" w:customStyle="1" w:styleId="a7">
    <w:name w:val="Заголовок"/>
    <w:basedOn w:val="a"/>
    <w:next w:val="a8"/>
    <w:uiPriority w:val="99"/>
    <w:rsid w:val="000F07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F0731"/>
    <w:pPr>
      <w:jc w:val="both"/>
    </w:pPr>
    <w:rPr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8416A2"/>
    <w:rPr>
      <w:rFonts w:cs="Times New Roman"/>
      <w:sz w:val="20"/>
      <w:szCs w:val="20"/>
      <w:lang w:eastAsia="ar-SA" w:bidi="ar-SA"/>
    </w:rPr>
  </w:style>
  <w:style w:type="paragraph" w:styleId="aa">
    <w:name w:val="List"/>
    <w:basedOn w:val="a8"/>
    <w:uiPriority w:val="99"/>
    <w:rsid w:val="000F0731"/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0F073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"/>
    <w:basedOn w:val="a"/>
    <w:uiPriority w:val="99"/>
    <w:rsid w:val="000F0731"/>
    <w:pPr>
      <w:suppressLineNumbers/>
    </w:pPr>
  </w:style>
  <w:style w:type="paragraph" w:customStyle="1" w:styleId="12">
    <w:name w:val="Название1"/>
    <w:basedOn w:val="a"/>
    <w:uiPriority w:val="99"/>
    <w:rsid w:val="000F073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0F0731"/>
    <w:pPr>
      <w:suppressLineNumbers/>
    </w:pPr>
    <w:rPr>
      <w:rFonts w:ascii="Arial" w:hAnsi="Arial" w:cs="Arial"/>
    </w:rPr>
  </w:style>
  <w:style w:type="paragraph" w:customStyle="1" w:styleId="14">
    <w:name w:val="Текст1"/>
    <w:basedOn w:val="a"/>
    <w:uiPriority w:val="99"/>
    <w:rsid w:val="000F0731"/>
    <w:rPr>
      <w:rFonts w:ascii="Courier New" w:hAnsi="Courier New" w:cs="Courier New"/>
    </w:rPr>
  </w:style>
  <w:style w:type="paragraph" w:styleId="ab">
    <w:name w:val="header"/>
    <w:basedOn w:val="a"/>
    <w:link w:val="ac"/>
    <w:uiPriority w:val="99"/>
    <w:rsid w:val="000F073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8416A2"/>
    <w:rPr>
      <w:rFonts w:cs="Times New Roman"/>
      <w:sz w:val="20"/>
      <w:szCs w:val="20"/>
      <w:lang w:eastAsia="ar-SA" w:bidi="ar-SA"/>
    </w:rPr>
  </w:style>
  <w:style w:type="paragraph" w:styleId="ad">
    <w:name w:val="footer"/>
    <w:basedOn w:val="a"/>
    <w:link w:val="ae"/>
    <w:uiPriority w:val="99"/>
    <w:rsid w:val="000F073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8416A2"/>
    <w:rPr>
      <w:rFonts w:cs="Times New Roman"/>
      <w:sz w:val="20"/>
      <w:szCs w:val="20"/>
      <w:lang w:eastAsia="ar-SA" w:bidi="ar-SA"/>
    </w:rPr>
  </w:style>
  <w:style w:type="paragraph" w:customStyle="1" w:styleId="210">
    <w:name w:val="Основной текст 21"/>
    <w:basedOn w:val="a"/>
    <w:uiPriority w:val="99"/>
    <w:rsid w:val="000F0731"/>
    <w:rPr>
      <w:sz w:val="24"/>
      <w:szCs w:val="24"/>
    </w:rPr>
  </w:style>
  <w:style w:type="paragraph" w:styleId="af">
    <w:name w:val="Body Text Indent"/>
    <w:basedOn w:val="a"/>
    <w:link w:val="af0"/>
    <w:uiPriority w:val="99"/>
    <w:rsid w:val="000F0731"/>
    <w:pPr>
      <w:ind w:firstLine="709"/>
    </w:pPr>
    <w:rPr>
      <w:sz w:val="24"/>
      <w:szCs w:val="24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8416A2"/>
    <w:rPr>
      <w:rFonts w:cs="Times New Roman"/>
      <w:sz w:val="20"/>
      <w:szCs w:val="20"/>
      <w:lang w:eastAsia="ar-SA" w:bidi="ar-SA"/>
    </w:rPr>
  </w:style>
  <w:style w:type="paragraph" w:customStyle="1" w:styleId="31">
    <w:name w:val="Основной текст 31"/>
    <w:basedOn w:val="a"/>
    <w:uiPriority w:val="99"/>
    <w:rsid w:val="000F0731"/>
    <w:rPr>
      <w:sz w:val="22"/>
      <w:szCs w:val="22"/>
    </w:rPr>
  </w:style>
  <w:style w:type="paragraph" w:customStyle="1" w:styleId="Normal-N">
    <w:name w:val="Normal-N"/>
    <w:basedOn w:val="a"/>
    <w:uiPriority w:val="99"/>
    <w:rsid w:val="000F0731"/>
    <w:pPr>
      <w:autoSpaceDE w:val="0"/>
      <w:spacing w:after="240"/>
      <w:jc w:val="both"/>
    </w:pPr>
    <w:rPr>
      <w:sz w:val="22"/>
      <w:szCs w:val="22"/>
    </w:rPr>
  </w:style>
  <w:style w:type="paragraph" w:styleId="24">
    <w:name w:val="toc 2"/>
    <w:basedOn w:val="a"/>
    <w:next w:val="a"/>
    <w:autoRedefine/>
    <w:uiPriority w:val="99"/>
    <w:semiHidden/>
    <w:rsid w:val="000F0731"/>
    <w:pPr>
      <w:ind w:left="200"/>
    </w:pPr>
  </w:style>
  <w:style w:type="paragraph" w:styleId="15">
    <w:name w:val="toc 1"/>
    <w:basedOn w:val="a"/>
    <w:next w:val="a"/>
    <w:autoRedefine/>
    <w:uiPriority w:val="99"/>
    <w:semiHidden/>
    <w:rsid w:val="000F0731"/>
  </w:style>
  <w:style w:type="paragraph" w:styleId="32">
    <w:name w:val="toc 3"/>
    <w:basedOn w:val="a"/>
    <w:next w:val="a"/>
    <w:autoRedefine/>
    <w:uiPriority w:val="99"/>
    <w:semiHidden/>
    <w:rsid w:val="000F0731"/>
    <w:pPr>
      <w:ind w:left="400"/>
    </w:pPr>
  </w:style>
  <w:style w:type="paragraph" w:styleId="41">
    <w:name w:val="toc 4"/>
    <w:basedOn w:val="a"/>
    <w:next w:val="a"/>
    <w:autoRedefine/>
    <w:uiPriority w:val="99"/>
    <w:semiHidden/>
    <w:rsid w:val="000F0731"/>
    <w:pPr>
      <w:ind w:left="600"/>
    </w:pPr>
  </w:style>
  <w:style w:type="paragraph" w:styleId="51">
    <w:name w:val="toc 5"/>
    <w:basedOn w:val="a"/>
    <w:next w:val="a"/>
    <w:autoRedefine/>
    <w:uiPriority w:val="99"/>
    <w:semiHidden/>
    <w:rsid w:val="000F0731"/>
    <w:pPr>
      <w:ind w:left="800"/>
    </w:pPr>
  </w:style>
  <w:style w:type="paragraph" w:styleId="61">
    <w:name w:val="toc 6"/>
    <w:basedOn w:val="a"/>
    <w:next w:val="a"/>
    <w:autoRedefine/>
    <w:uiPriority w:val="99"/>
    <w:semiHidden/>
    <w:rsid w:val="000F0731"/>
    <w:pPr>
      <w:ind w:left="1000"/>
    </w:pPr>
  </w:style>
  <w:style w:type="paragraph" w:styleId="71">
    <w:name w:val="toc 7"/>
    <w:basedOn w:val="a"/>
    <w:next w:val="a"/>
    <w:autoRedefine/>
    <w:uiPriority w:val="99"/>
    <w:semiHidden/>
    <w:rsid w:val="000F0731"/>
    <w:pPr>
      <w:ind w:left="1200"/>
    </w:pPr>
  </w:style>
  <w:style w:type="paragraph" w:styleId="8">
    <w:name w:val="toc 8"/>
    <w:basedOn w:val="a"/>
    <w:next w:val="a"/>
    <w:autoRedefine/>
    <w:uiPriority w:val="99"/>
    <w:semiHidden/>
    <w:rsid w:val="000F0731"/>
    <w:pPr>
      <w:ind w:left="1400"/>
    </w:pPr>
  </w:style>
  <w:style w:type="paragraph" w:styleId="9">
    <w:name w:val="toc 9"/>
    <w:basedOn w:val="a"/>
    <w:next w:val="a"/>
    <w:autoRedefine/>
    <w:uiPriority w:val="99"/>
    <w:semiHidden/>
    <w:rsid w:val="000F0731"/>
    <w:pPr>
      <w:ind w:left="1600"/>
    </w:pPr>
  </w:style>
  <w:style w:type="paragraph" w:customStyle="1" w:styleId="FR3">
    <w:name w:val="FR3"/>
    <w:uiPriority w:val="99"/>
    <w:rsid w:val="000F0731"/>
    <w:pPr>
      <w:widowControl w:val="0"/>
      <w:suppressAutoHyphens/>
      <w:autoSpaceDE w:val="0"/>
      <w:spacing w:line="276" w:lineRule="auto"/>
      <w:ind w:left="3520"/>
      <w:jc w:val="right"/>
    </w:pPr>
    <w:rPr>
      <w:rFonts w:ascii="Arial" w:hAnsi="Arial" w:cs="Arial"/>
      <w:lang w:val="ru-RU" w:eastAsia="ar-SA"/>
    </w:rPr>
  </w:style>
  <w:style w:type="paragraph" w:customStyle="1" w:styleId="16">
    <w:name w:val="Перечень рисунков1"/>
    <w:basedOn w:val="a"/>
    <w:next w:val="a"/>
    <w:uiPriority w:val="99"/>
    <w:rsid w:val="000F0731"/>
    <w:pPr>
      <w:ind w:left="400" w:hanging="400"/>
    </w:pPr>
  </w:style>
  <w:style w:type="paragraph" w:customStyle="1" w:styleId="120">
    <w:name w:val="Таблица12"/>
    <w:basedOn w:val="a"/>
    <w:uiPriority w:val="99"/>
    <w:rsid w:val="000F0731"/>
    <w:pPr>
      <w:spacing w:before="60" w:after="60"/>
    </w:pPr>
    <w:rPr>
      <w:sz w:val="24"/>
      <w:szCs w:val="24"/>
    </w:rPr>
  </w:style>
  <w:style w:type="paragraph" w:customStyle="1" w:styleId="af1">
    <w:name w:val="Содержимое таблицы"/>
    <w:basedOn w:val="a"/>
    <w:uiPriority w:val="99"/>
    <w:rsid w:val="000F0731"/>
    <w:pPr>
      <w:suppressLineNumbers/>
    </w:pPr>
  </w:style>
  <w:style w:type="paragraph" w:customStyle="1" w:styleId="af2">
    <w:name w:val="Заголовок таблицы"/>
    <w:basedOn w:val="af1"/>
    <w:uiPriority w:val="99"/>
    <w:rsid w:val="000F0731"/>
    <w:pPr>
      <w:jc w:val="center"/>
    </w:pPr>
    <w:rPr>
      <w:b/>
      <w:bCs/>
    </w:rPr>
  </w:style>
  <w:style w:type="paragraph" w:customStyle="1" w:styleId="af3">
    <w:name w:val="Содержимое врезки"/>
    <w:basedOn w:val="a8"/>
    <w:uiPriority w:val="99"/>
    <w:rsid w:val="000F0731"/>
  </w:style>
  <w:style w:type="paragraph" w:styleId="af4">
    <w:name w:val="List Paragraph"/>
    <w:basedOn w:val="a"/>
    <w:uiPriority w:val="99"/>
    <w:qFormat/>
    <w:rsid w:val="009737E4"/>
    <w:pPr>
      <w:ind w:left="708"/>
    </w:pPr>
  </w:style>
  <w:style w:type="paragraph" w:styleId="af5">
    <w:name w:val="Balloon Text"/>
    <w:basedOn w:val="a"/>
    <w:link w:val="af6"/>
    <w:uiPriority w:val="99"/>
    <w:semiHidden/>
    <w:rsid w:val="00B516B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B516B4"/>
    <w:rPr>
      <w:rFonts w:ascii="Tahoma" w:hAnsi="Tahoma" w:cs="Tahoma"/>
      <w:sz w:val="16"/>
      <w:szCs w:val="16"/>
      <w:lang w:eastAsia="ar-SA" w:bidi="ar-SA"/>
    </w:rPr>
  </w:style>
  <w:style w:type="table" w:styleId="af7">
    <w:name w:val="Table Grid"/>
    <w:basedOn w:val="a1"/>
    <w:uiPriority w:val="99"/>
    <w:rsid w:val="00766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99"/>
    <w:qFormat/>
    <w:locked/>
    <w:rsid w:val="000F1566"/>
    <w:rPr>
      <w:rFonts w:cs="Times New Roman"/>
      <w:b/>
      <w:bCs/>
    </w:rPr>
  </w:style>
  <w:style w:type="paragraph" w:customStyle="1" w:styleId="ConsNonformat">
    <w:name w:val="ConsNonformat"/>
    <w:uiPriority w:val="99"/>
    <w:rsid w:val="00626BA1"/>
    <w:rPr>
      <w:rFonts w:ascii="Consultant" w:hAnsi="Consultant" w:cs="Consultant"/>
      <w:lang w:val="ru-RU" w:eastAsia="ru-RU"/>
    </w:rPr>
  </w:style>
  <w:style w:type="paragraph" w:customStyle="1" w:styleId="Default">
    <w:name w:val="Default"/>
    <w:uiPriority w:val="99"/>
    <w:rsid w:val="001B3A4F"/>
    <w:pPr>
      <w:suppressAutoHyphens/>
    </w:pPr>
    <w:rPr>
      <w:color w:val="000000"/>
      <w:sz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12206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semiHidden/>
    <w:rsid w:val="0012206B"/>
    <w:rPr>
      <w:lang w:eastAsia="ar-SA"/>
    </w:rPr>
  </w:style>
  <w:style w:type="character" w:customStyle="1" w:styleId="FontStyle16">
    <w:name w:val="Font Style16"/>
    <w:rsid w:val="00EB3D1F"/>
    <w:rPr>
      <w:rFonts w:ascii="Times New Roman" w:hAnsi="Times New Roman"/>
    </w:rPr>
  </w:style>
  <w:style w:type="paragraph" w:customStyle="1" w:styleId="Style3">
    <w:name w:val="Style3"/>
    <w:basedOn w:val="a"/>
    <w:rsid w:val="00EB3D1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uk-UA" w:eastAsia="uk-UA"/>
    </w:rPr>
  </w:style>
  <w:style w:type="table" w:customStyle="1" w:styleId="17">
    <w:name w:val="Сетка таблицы светлая1"/>
    <w:basedOn w:val="a1"/>
    <w:uiPriority w:val="40"/>
    <w:rsid w:val="00EB3D1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светлая11"/>
    <w:basedOn w:val="a1"/>
    <w:uiPriority w:val="40"/>
    <w:rsid w:val="00EB3D1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9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9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92194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9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11" w:color="D1CECE"/>
                                            <w:bottom w:val="none" w:sz="0" w:space="0" w:color="auto"/>
                                            <w:right w:val="single" w:sz="6" w:space="11" w:color="D1CECE"/>
                                          </w:divBdr>
                                          <w:divsChild>
                                            <w:div w:id="136729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29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9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9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92197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4" w:space="9" w:color="D1CECE"/>
                                            <w:bottom w:val="none" w:sz="0" w:space="0" w:color="auto"/>
                                            <w:right w:val="single" w:sz="4" w:space="9" w:color="D1CECE"/>
                                          </w:divBdr>
                                          <w:divsChild>
                                            <w:div w:id="136729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1993</Words>
  <Characters>14129</Characters>
  <Application>Microsoft Office Word</Application>
  <DocSecurity>6</DocSecurity>
  <Lines>117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Типовой договор на техническую поддержку и техническое сопровож</vt:lpstr>
      <vt:lpstr>Типовой договор на техническую поддержку и техническое сопровож</vt:lpstr>
    </vt:vector>
  </TitlesOfParts>
  <Company>Южно-Уральский государственный университет</Company>
  <LinksUpToDate>false</LinksUpToDate>
  <CharactersWithSpaces>16090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на техническую поддержку и техническое сопровож</dc:title>
  <dc:creator>Valery</dc:creator>
  <cp:lastModifiedBy>Жагипаров</cp:lastModifiedBy>
  <cp:revision>2</cp:revision>
  <cp:lastPrinted>2020-08-10T05:35:00Z</cp:lastPrinted>
  <dcterms:created xsi:type="dcterms:W3CDTF">2020-08-10T10:33:00Z</dcterms:created>
  <dcterms:modified xsi:type="dcterms:W3CDTF">2020-08-10T10:33:00Z</dcterms:modified>
</cp:coreProperties>
</file>