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27" w:rsidRPr="00FA240E" w:rsidRDefault="00CD7427" w:rsidP="00CD7427">
      <w:pPr>
        <w:ind w:firstLine="540"/>
        <w:jc w:val="right"/>
        <w:rPr>
          <w:b/>
        </w:rPr>
      </w:pPr>
      <w:r w:rsidRPr="00FA240E">
        <w:rPr>
          <w:b/>
        </w:rPr>
        <w:t>Приложение №1 к Тендерной документации</w:t>
      </w:r>
    </w:p>
    <w:p w:rsidR="00897708" w:rsidRPr="00375664" w:rsidRDefault="00897708" w:rsidP="00897708">
      <w:pPr>
        <w:ind w:firstLine="540"/>
        <w:jc w:val="both"/>
      </w:pPr>
    </w:p>
    <w:p w:rsidR="00897708" w:rsidRDefault="00897708" w:rsidP="00897708">
      <w:pPr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30177" w:rsidRPr="00456A3A" w:rsidRDefault="00430177" w:rsidP="00897708">
      <w:pPr>
        <w:ind w:firstLine="540"/>
        <w:jc w:val="both"/>
        <w:rPr>
          <w:b/>
        </w:rPr>
      </w:pPr>
    </w:p>
    <w:p w:rsidR="00897708" w:rsidRPr="00430177" w:rsidRDefault="00897708" w:rsidP="00897708">
      <w:pPr>
        <w:ind w:firstLine="397"/>
        <w:contextualSpacing/>
        <w:jc w:val="right"/>
        <w:textAlignment w:val="baseline"/>
      </w:pPr>
    </w:p>
    <w:p w:rsidR="00897708" w:rsidRPr="00430177" w:rsidRDefault="00897708" w:rsidP="008977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97708" w:rsidRPr="00914F33" w:rsidRDefault="00897708" w:rsidP="0089770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14F33">
        <w:rPr>
          <w:rFonts w:ascii="Times New Roman" w:hAnsi="Times New Roman"/>
          <w:b/>
          <w:sz w:val="24"/>
          <w:szCs w:val="24"/>
        </w:rPr>
        <w:t>Объявление о проведении тендера (конкурса)</w:t>
      </w:r>
    </w:p>
    <w:p w:rsidR="00897708" w:rsidRPr="00914F33" w:rsidRDefault="00897708" w:rsidP="0089770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97708" w:rsidRPr="00914F33" w:rsidRDefault="00897708" w:rsidP="00897708">
      <w:pPr>
        <w:ind w:firstLine="567"/>
        <w:jc w:val="both"/>
      </w:pPr>
      <w:r w:rsidRPr="00914F33">
        <w:t>АО «Жезказганская распределительная электросетевая компания» (далее - АО «Жез.РЭК») объявляет о проведении конкурса путем тендера по закупке товаров.</w:t>
      </w:r>
    </w:p>
    <w:p w:rsidR="00897708" w:rsidRPr="00914F33" w:rsidRDefault="00897708" w:rsidP="00897708">
      <w:pPr>
        <w:ind w:firstLine="567"/>
        <w:jc w:val="both"/>
      </w:pPr>
      <w:r w:rsidRPr="00914F33">
        <w:t xml:space="preserve">Наименование закупок (тендера, конкурса): </w:t>
      </w:r>
      <w:r w:rsidRPr="00914F33">
        <w:rPr>
          <w:u w:val="single"/>
        </w:rPr>
        <w:t>тендер (конкурс)</w:t>
      </w:r>
      <w:r w:rsidR="006C07B2" w:rsidRPr="00914F33">
        <w:rPr>
          <w:u w:val="single"/>
        </w:rPr>
        <w:t xml:space="preserve"> </w:t>
      </w:r>
      <w:r w:rsidRPr="00914F33">
        <w:rPr>
          <w:u w:val="single"/>
        </w:rPr>
        <w:t xml:space="preserve">по закупке </w:t>
      </w:r>
      <w:r w:rsidR="00353254" w:rsidRPr="00914F33">
        <w:rPr>
          <w:u w:val="single"/>
        </w:rPr>
        <w:t xml:space="preserve">специализированной мебели для диспетчеров </w:t>
      </w:r>
      <w:r w:rsidR="00CA6632" w:rsidRPr="00914F33">
        <w:rPr>
          <w:u w:val="single"/>
        </w:rPr>
        <w:t xml:space="preserve">ОДС </w:t>
      </w:r>
      <w:r w:rsidRPr="00914F33">
        <w:rPr>
          <w:u w:val="single"/>
        </w:rPr>
        <w:t>на 2020 года   АО «Жез.РЭК».</w:t>
      </w:r>
    </w:p>
    <w:p w:rsidR="00897708" w:rsidRPr="00914F33" w:rsidRDefault="00897708" w:rsidP="00897708">
      <w:pPr>
        <w:ind w:firstLine="567"/>
        <w:contextualSpacing/>
        <w:jc w:val="both"/>
        <w:textAlignment w:val="baseline"/>
      </w:pPr>
      <w:r w:rsidRPr="00914F33">
        <w:t>Наименования лотов: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1 – «</w:t>
      </w:r>
      <w:r w:rsidR="00E457AA" w:rsidRPr="00914F33">
        <w:rPr>
          <w:u w:val="single"/>
        </w:rPr>
        <w:t>Пульт диспетчерский С-образный на два рабочих места ПО200С-5817-0.5.0.2.4</w:t>
      </w:r>
      <w:r w:rsidRPr="00914F33">
        <w:rPr>
          <w:u w:val="single"/>
        </w:rPr>
        <w:t xml:space="preserve">»  для АО «Жез.РЭК (г.Жезказган); количество – </w:t>
      </w:r>
      <w:r w:rsidR="00E457AA" w:rsidRPr="00914F33">
        <w:rPr>
          <w:u w:val="single"/>
        </w:rPr>
        <w:t>1 штук</w:t>
      </w:r>
      <w:r w:rsidRPr="00914F33">
        <w:rPr>
          <w:u w:val="single"/>
        </w:rPr>
        <w:t xml:space="preserve"> 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2 – «</w:t>
      </w:r>
      <w:r w:rsidR="00935FA2" w:rsidRPr="00914F33">
        <w:rPr>
          <w:u w:val="single"/>
        </w:rPr>
        <w:t>Шкаф комбинированный Матрица ФС 350 (1350х450х1990) (Ст)</w:t>
      </w:r>
      <w:r w:rsidRPr="00914F33">
        <w:rPr>
          <w:u w:val="single"/>
        </w:rPr>
        <w:t xml:space="preserve">» для АО «Жез.РЭК» (г. Жезказган); количество – </w:t>
      </w:r>
      <w:r w:rsidR="00935FA2" w:rsidRPr="00914F33">
        <w:rPr>
          <w:u w:val="single"/>
        </w:rPr>
        <w:t>1</w:t>
      </w:r>
      <w:r w:rsidRPr="00914F33">
        <w:rPr>
          <w:u w:val="single"/>
        </w:rPr>
        <w:t xml:space="preserve"> </w:t>
      </w:r>
      <w:r w:rsidR="00935FA2" w:rsidRPr="00914F33">
        <w:rPr>
          <w:u w:val="single"/>
        </w:rPr>
        <w:t xml:space="preserve">штук </w:t>
      </w:r>
      <w:r w:rsidRPr="00914F33">
        <w:rPr>
          <w:u w:val="single"/>
        </w:rPr>
        <w:t>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3 – «</w:t>
      </w:r>
      <w:r w:rsidR="00E44865" w:rsidRPr="00914F33">
        <w:rPr>
          <w:u w:val="single"/>
        </w:rPr>
        <w:t>ШКАФ ДЛЯ ДОКУМЕНТОВ 950Х380Х2000 КОМБИНИРОВННЫЙ</w:t>
      </w:r>
      <w:r w:rsidRPr="00914F33">
        <w:rPr>
          <w:u w:val="single"/>
        </w:rPr>
        <w:t xml:space="preserve">» для АО «Жез.РЭК» (г. Жезказган); количество – </w:t>
      </w:r>
      <w:r w:rsidR="00E44865" w:rsidRPr="00914F33">
        <w:rPr>
          <w:u w:val="single"/>
        </w:rPr>
        <w:t>7</w:t>
      </w:r>
      <w:r w:rsidRPr="00914F33">
        <w:rPr>
          <w:u w:val="single"/>
        </w:rPr>
        <w:t xml:space="preserve"> </w:t>
      </w:r>
      <w:r w:rsidR="00E44865" w:rsidRPr="00914F33">
        <w:rPr>
          <w:u w:val="single"/>
        </w:rPr>
        <w:t>штук</w:t>
      </w:r>
      <w:r w:rsidRPr="00914F33">
        <w:rPr>
          <w:u w:val="single"/>
        </w:rPr>
        <w:t>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4 – «</w:t>
      </w:r>
      <w:r w:rsidR="00CB0031" w:rsidRPr="00914F33">
        <w:rPr>
          <w:u w:val="single"/>
        </w:rPr>
        <w:t>Тумба для документации ТВ-1</w:t>
      </w:r>
      <w:r w:rsidRPr="00914F33">
        <w:rPr>
          <w:u w:val="single"/>
        </w:rPr>
        <w:t xml:space="preserve">» для АО «Жез.РЭК» (г. Жезказган); количество – </w:t>
      </w:r>
      <w:r w:rsidR="00CB0031" w:rsidRPr="00914F33">
        <w:rPr>
          <w:u w:val="single"/>
        </w:rPr>
        <w:t>7</w:t>
      </w:r>
      <w:r w:rsidRPr="00914F33">
        <w:rPr>
          <w:u w:val="single"/>
        </w:rPr>
        <w:t xml:space="preserve"> </w:t>
      </w:r>
      <w:r w:rsidR="00CB0031" w:rsidRPr="00914F33">
        <w:rPr>
          <w:u w:val="single"/>
        </w:rPr>
        <w:t xml:space="preserve">штук </w:t>
      </w:r>
      <w:r w:rsidRPr="00914F33">
        <w:rPr>
          <w:u w:val="single"/>
        </w:rPr>
        <w:t>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5 – «</w:t>
      </w:r>
      <w:r w:rsidR="00E230FC" w:rsidRPr="00914F33">
        <w:rPr>
          <w:u w:val="single"/>
        </w:rPr>
        <w:t>Тумба для документации ТВ-1</w:t>
      </w:r>
      <w:r w:rsidRPr="00914F33">
        <w:rPr>
          <w:u w:val="single"/>
        </w:rPr>
        <w:t xml:space="preserve">» для АО «Жез.РЭК» (г. Жезказган); количество – 5 </w:t>
      </w:r>
      <w:r w:rsidR="00E230FC" w:rsidRPr="00914F33">
        <w:rPr>
          <w:u w:val="single"/>
        </w:rPr>
        <w:t xml:space="preserve">штук </w:t>
      </w:r>
      <w:r w:rsidRPr="00914F33">
        <w:rPr>
          <w:u w:val="single"/>
        </w:rPr>
        <w:t>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6 – «</w:t>
      </w:r>
      <w:r w:rsidR="002C1A3F" w:rsidRPr="00914F33">
        <w:rPr>
          <w:u w:val="single"/>
        </w:rPr>
        <w:t>Шкаф для одежды</w:t>
      </w:r>
      <w:r w:rsidRPr="00914F33">
        <w:rPr>
          <w:u w:val="single"/>
        </w:rPr>
        <w:t xml:space="preserve">»  для АО «Жез.РЭК (г.Жезказган); количество – </w:t>
      </w:r>
      <w:r w:rsidR="002C1A3F" w:rsidRPr="00914F33">
        <w:rPr>
          <w:u w:val="single"/>
        </w:rPr>
        <w:t>1</w:t>
      </w:r>
      <w:r w:rsidRPr="00914F33">
        <w:rPr>
          <w:u w:val="single"/>
        </w:rPr>
        <w:t xml:space="preserve"> </w:t>
      </w:r>
      <w:r w:rsidR="002C1A3F" w:rsidRPr="00914F33">
        <w:rPr>
          <w:u w:val="single"/>
        </w:rPr>
        <w:t xml:space="preserve">штук </w:t>
      </w:r>
      <w:r w:rsidRPr="00914F33">
        <w:rPr>
          <w:u w:val="single"/>
        </w:rPr>
        <w:t>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7 – «</w:t>
      </w:r>
      <w:r w:rsidR="004F2602" w:rsidRPr="00914F33">
        <w:rPr>
          <w:u w:val="single"/>
        </w:rPr>
        <w:t>Диспетчерское кресло специализированное  КО-24 Pro</w:t>
      </w:r>
      <w:r w:rsidRPr="00914F33">
        <w:rPr>
          <w:u w:val="single"/>
        </w:rPr>
        <w:t xml:space="preserve">» для АО «Жез.РЭК» (г. Жезказган); количество – </w:t>
      </w:r>
      <w:r w:rsidR="004F2602" w:rsidRPr="00914F33">
        <w:rPr>
          <w:u w:val="single"/>
        </w:rPr>
        <w:t>1</w:t>
      </w:r>
      <w:r w:rsidRPr="00914F33">
        <w:rPr>
          <w:u w:val="single"/>
        </w:rPr>
        <w:t xml:space="preserve"> </w:t>
      </w:r>
      <w:r w:rsidR="004F2602" w:rsidRPr="00914F33">
        <w:rPr>
          <w:u w:val="single"/>
        </w:rPr>
        <w:t xml:space="preserve">штук </w:t>
      </w:r>
      <w:r w:rsidRPr="00914F33">
        <w:rPr>
          <w:u w:val="single"/>
        </w:rPr>
        <w:t>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8 – «</w:t>
      </w:r>
      <w:r w:rsidR="009A3381" w:rsidRPr="00914F33">
        <w:rPr>
          <w:u w:val="single"/>
        </w:rPr>
        <w:t>Кресло оператора усиленное КО-21 Pro</w:t>
      </w:r>
      <w:r w:rsidRPr="00914F33">
        <w:rPr>
          <w:u w:val="single"/>
        </w:rPr>
        <w:t xml:space="preserve">» (г. Жезказган); количество – </w:t>
      </w:r>
      <w:r w:rsidR="009A3381" w:rsidRPr="00914F33">
        <w:rPr>
          <w:u w:val="single"/>
        </w:rPr>
        <w:t>2</w:t>
      </w:r>
      <w:r w:rsidRPr="00914F33">
        <w:rPr>
          <w:u w:val="single"/>
        </w:rPr>
        <w:t xml:space="preserve"> </w:t>
      </w:r>
      <w:r w:rsidR="009A3381" w:rsidRPr="00914F33">
        <w:rPr>
          <w:u w:val="single"/>
        </w:rPr>
        <w:t xml:space="preserve">штук </w:t>
      </w:r>
      <w:r w:rsidRPr="00914F33">
        <w:rPr>
          <w:u w:val="single"/>
        </w:rPr>
        <w:t>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№9 – «</w:t>
      </w:r>
      <w:r w:rsidR="009A3381" w:rsidRPr="00914F33">
        <w:rPr>
          <w:u w:val="single"/>
        </w:rPr>
        <w:t>Стул для посетителей  СП-11</w:t>
      </w:r>
      <w:r w:rsidRPr="00914F33">
        <w:rPr>
          <w:u w:val="single"/>
        </w:rPr>
        <w:t xml:space="preserve">» для АО «Жез.РЭК» (г. Жезказган); количество – </w:t>
      </w:r>
      <w:r w:rsidR="009A3381" w:rsidRPr="00914F33">
        <w:rPr>
          <w:u w:val="single"/>
        </w:rPr>
        <w:t>7</w:t>
      </w:r>
      <w:r w:rsidRPr="00914F33">
        <w:rPr>
          <w:u w:val="single"/>
        </w:rPr>
        <w:t xml:space="preserve"> </w:t>
      </w:r>
      <w:r w:rsidR="009A3381" w:rsidRPr="00914F33">
        <w:rPr>
          <w:u w:val="single"/>
        </w:rPr>
        <w:t>штук</w:t>
      </w:r>
      <w:r w:rsidRPr="00914F33">
        <w:rPr>
          <w:u w:val="single"/>
        </w:rPr>
        <w:t>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10 – «</w:t>
      </w:r>
      <w:r w:rsidR="00CA404E" w:rsidRPr="00914F33">
        <w:rPr>
          <w:u w:val="single"/>
        </w:rPr>
        <w:t>Кондиционер напольный</w:t>
      </w:r>
      <w:r w:rsidRPr="00914F33">
        <w:rPr>
          <w:u w:val="single"/>
        </w:rPr>
        <w:t xml:space="preserve">» для АО «Жез.РЭК» (г. Жезказган); количество – </w:t>
      </w:r>
      <w:r w:rsidR="00CA404E" w:rsidRPr="00914F33">
        <w:rPr>
          <w:u w:val="single"/>
        </w:rPr>
        <w:t>1</w:t>
      </w:r>
      <w:r w:rsidRPr="00914F33">
        <w:rPr>
          <w:u w:val="single"/>
        </w:rPr>
        <w:t xml:space="preserve"> </w:t>
      </w:r>
      <w:r w:rsidR="00CA404E" w:rsidRPr="00914F33">
        <w:rPr>
          <w:u w:val="single"/>
        </w:rPr>
        <w:t>штук</w:t>
      </w:r>
      <w:r w:rsidRPr="00914F33">
        <w:rPr>
          <w:u w:val="single"/>
        </w:rPr>
        <w:t>;</w:t>
      </w:r>
    </w:p>
    <w:p w:rsidR="00F3697A" w:rsidRPr="00914F33" w:rsidRDefault="00F3697A" w:rsidP="00F3697A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 лоту № 11 – «</w:t>
      </w:r>
      <w:r w:rsidR="00CA404E" w:rsidRPr="00914F33">
        <w:rPr>
          <w:u w:val="single"/>
        </w:rPr>
        <w:t>Кондиционер настенный</w:t>
      </w:r>
      <w:r w:rsidRPr="00914F33">
        <w:rPr>
          <w:u w:val="single"/>
        </w:rPr>
        <w:t xml:space="preserve">»  для АО «Жез.РЭК (г.Жезказган); количество – </w:t>
      </w:r>
      <w:r w:rsidR="00CA404E" w:rsidRPr="00914F33">
        <w:rPr>
          <w:u w:val="single"/>
        </w:rPr>
        <w:t>1</w:t>
      </w:r>
      <w:r w:rsidRPr="00914F33">
        <w:rPr>
          <w:u w:val="single"/>
        </w:rPr>
        <w:t xml:space="preserve"> </w:t>
      </w:r>
      <w:r w:rsidR="00CA404E" w:rsidRPr="00914F33">
        <w:rPr>
          <w:u w:val="single"/>
        </w:rPr>
        <w:t>штук</w:t>
      </w:r>
      <w:r w:rsidRPr="00914F33">
        <w:rPr>
          <w:u w:val="single"/>
        </w:rPr>
        <w:t>;</w:t>
      </w:r>
    </w:p>
    <w:p w:rsidR="00897708" w:rsidRPr="00914F33" w:rsidRDefault="00897708" w:rsidP="00F76A4D">
      <w:pPr>
        <w:ind w:firstLine="397"/>
        <w:contextualSpacing/>
        <w:jc w:val="both"/>
        <w:textAlignment w:val="baseline"/>
      </w:pPr>
      <w:r w:rsidRPr="00914F33">
        <w:t>Цена за единицу, без учета налога на добавленную стоимость, закупаемых товаров, работы и услуги по лотам, с учетом всех расходов, в том числе на транспортировку и страхование, уплату таможенных пошлин, налогов, сборов и другое: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1 – </w:t>
      </w:r>
      <w:r w:rsidR="0065768D" w:rsidRPr="00914F33">
        <w:t>7 500 000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2 – </w:t>
      </w:r>
      <w:r w:rsidR="0065768D" w:rsidRPr="00914F33">
        <w:t>89 000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3 – </w:t>
      </w:r>
      <w:r w:rsidR="009C6D7F" w:rsidRPr="00914F33">
        <w:t>7</w:t>
      </w:r>
      <w:r w:rsidR="0065768D" w:rsidRPr="00914F33">
        <w:t>9 000</w:t>
      </w:r>
      <w:r w:rsidRPr="00914F33">
        <w:t xml:space="preserve"> 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4 – </w:t>
      </w:r>
      <w:r w:rsidR="0065768D" w:rsidRPr="00914F33">
        <w:t>95 000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5 – </w:t>
      </w:r>
      <w:r w:rsidR="0065768D" w:rsidRPr="00914F33">
        <w:t>49 000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6 – </w:t>
      </w:r>
      <w:r w:rsidR="004D76C8" w:rsidRPr="00914F33">
        <w:t>80 000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7 – </w:t>
      </w:r>
      <w:r w:rsidR="004D76C8" w:rsidRPr="00914F33">
        <w:t>265 000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8 – </w:t>
      </w:r>
      <w:r w:rsidR="004D76C8" w:rsidRPr="00914F33">
        <w:t xml:space="preserve">265 650 </w:t>
      </w:r>
      <w:r w:rsidRPr="00914F33">
        <w:t>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9 – </w:t>
      </w:r>
      <w:r w:rsidR="004D76C8" w:rsidRPr="00914F33">
        <w:t>21 000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10 – </w:t>
      </w:r>
      <w:r w:rsidR="004D76C8" w:rsidRPr="00914F33">
        <w:t>1 400 000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11 – </w:t>
      </w:r>
      <w:r w:rsidR="004D76C8" w:rsidRPr="00914F33">
        <w:t>480 000</w:t>
      </w:r>
      <w:r w:rsidRPr="00914F33">
        <w:t xml:space="preserve"> тенге без НДС;</w:t>
      </w:r>
    </w:p>
    <w:p w:rsidR="004D76C8" w:rsidRPr="00914F33" w:rsidRDefault="004D76C8" w:rsidP="00897708">
      <w:pPr>
        <w:ind w:firstLine="567"/>
        <w:contextualSpacing/>
      </w:pPr>
    </w:p>
    <w:p w:rsidR="00897708" w:rsidRPr="00914F33" w:rsidRDefault="00897708" w:rsidP="00897708">
      <w:pPr>
        <w:ind w:firstLine="567"/>
        <w:contextualSpacing/>
      </w:pPr>
      <w:r w:rsidRPr="00914F33">
        <w:lastRenderedPageBreak/>
        <w:t xml:space="preserve">Общая сумма в тенге, без учета налога на добавленную стоимость, выделенная на закупку товаров, работы и услуги по лотам, с учетом всех расходов, в том числе на транспортировку и страхование, уплату таможенных пошлин, налогов, сборов и другое: 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1 – </w:t>
      </w:r>
      <w:r w:rsidR="004D76C8" w:rsidRPr="00914F33">
        <w:t>7 500 000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2 – </w:t>
      </w:r>
      <w:r w:rsidR="004E47E3" w:rsidRPr="00914F33">
        <w:t>8</w:t>
      </w:r>
      <w:r w:rsidR="004D76C8" w:rsidRPr="00914F33">
        <w:t>9 000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3 – </w:t>
      </w:r>
      <w:r w:rsidR="00AE4C1E" w:rsidRPr="00914F33">
        <w:t>79 000</w:t>
      </w:r>
      <w:r w:rsidRPr="00914F33">
        <w:t xml:space="preserve"> 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4 – </w:t>
      </w:r>
      <w:r w:rsidR="00AE4C1E" w:rsidRPr="00914F33">
        <w:t>665 000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5 – </w:t>
      </w:r>
      <w:r w:rsidR="00AE4C1E" w:rsidRPr="00914F33">
        <w:t>245 000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6 – </w:t>
      </w:r>
      <w:r w:rsidR="00AE4C1E" w:rsidRPr="00914F33">
        <w:t>80 000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7 – </w:t>
      </w:r>
      <w:r w:rsidR="00AE4C1E" w:rsidRPr="00914F33">
        <w:t>530 000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8 – </w:t>
      </w:r>
      <w:r w:rsidR="00AE4C1E" w:rsidRPr="00914F33">
        <w:t>531 300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9 – </w:t>
      </w:r>
      <w:r w:rsidR="00AE4C1E" w:rsidRPr="00914F33">
        <w:t>147 000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10 – </w:t>
      </w:r>
      <w:r w:rsidR="00AE4C1E" w:rsidRPr="00914F33">
        <w:t>1 400 000</w:t>
      </w:r>
      <w:r w:rsidRPr="00914F33">
        <w:t xml:space="preserve"> тенге без НДС;</w:t>
      </w:r>
    </w:p>
    <w:p w:rsidR="00897708" w:rsidRPr="00914F33" w:rsidRDefault="00897708" w:rsidP="00897708">
      <w:pPr>
        <w:ind w:firstLine="397"/>
        <w:contextualSpacing/>
      </w:pPr>
      <w:r w:rsidRPr="00914F33">
        <w:t xml:space="preserve">по лоту № 11 – </w:t>
      </w:r>
      <w:r w:rsidR="00AE4C1E" w:rsidRPr="00914F33">
        <w:t>480 0000</w:t>
      </w:r>
      <w:r w:rsidRPr="00914F33">
        <w:t xml:space="preserve"> тенге без НДС;</w:t>
      </w:r>
    </w:p>
    <w:p w:rsidR="00A12AF4" w:rsidRPr="00914F33" w:rsidRDefault="00A12AF4" w:rsidP="00897708">
      <w:pPr>
        <w:ind w:firstLine="567"/>
        <w:contextualSpacing/>
        <w:jc w:val="both"/>
        <w:textAlignment w:val="baseline"/>
      </w:pPr>
    </w:p>
    <w:p w:rsidR="00897708" w:rsidRPr="00914F33" w:rsidRDefault="00897708" w:rsidP="00897708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t>Условия платежа: о</w:t>
      </w:r>
      <w:r w:rsidRPr="00914F33">
        <w:rPr>
          <w:u w:val="single"/>
        </w:rPr>
        <w:t xml:space="preserve">плата в размере 100% от стоимости товаров </w:t>
      </w:r>
      <w:r w:rsidR="002D1A1A" w:rsidRPr="00914F33">
        <w:rPr>
          <w:u w:val="single"/>
        </w:rPr>
        <w:t xml:space="preserve">по факту поставки </w:t>
      </w:r>
      <w:r w:rsidRPr="00914F33">
        <w:rPr>
          <w:u w:val="single"/>
        </w:rPr>
        <w:t xml:space="preserve">в течение </w:t>
      </w:r>
      <w:r w:rsidR="002D1A1A" w:rsidRPr="00914F33">
        <w:rPr>
          <w:u w:val="single"/>
        </w:rPr>
        <w:t>60</w:t>
      </w:r>
      <w:r w:rsidRPr="00914F33">
        <w:rPr>
          <w:u w:val="single"/>
        </w:rPr>
        <w:t xml:space="preserve"> календарных дней с момента поставки.</w:t>
      </w:r>
    </w:p>
    <w:p w:rsidR="00897708" w:rsidRPr="00914F33" w:rsidRDefault="00897708" w:rsidP="00897708">
      <w:pPr>
        <w:ind w:firstLine="567"/>
        <w:contextualSpacing/>
        <w:jc w:val="both"/>
        <w:textAlignment w:val="baseline"/>
      </w:pPr>
      <w:r w:rsidRPr="00914F33">
        <w:t xml:space="preserve">Порядок, размер, форма, сроки, банковские реквизиты для внесения обеспечения тендерной (конкурсной) заявки: </w:t>
      </w:r>
    </w:p>
    <w:p w:rsidR="00897708" w:rsidRPr="00914F33" w:rsidRDefault="00897708" w:rsidP="00897708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Потенциальный поставщик при представлении тендерной заявки одновременно вносит гарантийное обеспечение в размере одного процента от стоимости закупаемых товаров, работ, услуг, предложенной в его тендерной заявке.  Внесение обеспечения тендерной заявки представляется в одном из следующих видов:</w:t>
      </w:r>
    </w:p>
    <w:p w:rsidR="00897708" w:rsidRPr="00914F33" w:rsidRDefault="00897708" w:rsidP="00897708">
      <w:pPr>
        <w:ind w:firstLine="567"/>
        <w:contextualSpacing/>
        <w:jc w:val="both"/>
        <w:textAlignment w:val="baseline"/>
        <w:rPr>
          <w:u w:val="single"/>
        </w:rPr>
      </w:pPr>
      <w:r w:rsidRPr="00914F33">
        <w:rPr>
          <w:u w:val="single"/>
        </w:rPr>
        <w:t>1) залога денег путем их внесения потенциальным поставщиком на соответствующий банковский счет субъекта естественной монополии (расчетные счета указаны в пункте 29 Тендерной документации);</w:t>
      </w:r>
    </w:p>
    <w:p w:rsidR="00897708" w:rsidRPr="00914F33" w:rsidRDefault="00897708" w:rsidP="00897708">
      <w:pPr>
        <w:ind w:firstLine="567"/>
        <w:jc w:val="both"/>
        <w:rPr>
          <w:u w:val="single"/>
        </w:rPr>
      </w:pPr>
      <w:r w:rsidRPr="00914F33">
        <w:rPr>
          <w:u w:val="single"/>
        </w:rPr>
        <w:t xml:space="preserve">2) банковской гарантии или внесения денежных средств в кассу Заказчика. </w:t>
      </w:r>
    </w:p>
    <w:p w:rsidR="00897708" w:rsidRPr="00914F33" w:rsidRDefault="00897708" w:rsidP="00897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14F33">
        <w:rPr>
          <w:rFonts w:ascii="Times New Roman" w:hAnsi="Times New Roman"/>
          <w:sz w:val="24"/>
          <w:szCs w:val="24"/>
        </w:rPr>
        <w:t xml:space="preserve">Тендерные (конкурсные) заявки потенциальных поставщиков принимаются в срок до 9 часов 00 минут </w:t>
      </w:r>
      <w:r w:rsidR="00A3416A" w:rsidRPr="00914F33">
        <w:rPr>
          <w:rFonts w:ascii="Times New Roman" w:hAnsi="Times New Roman"/>
          <w:sz w:val="24"/>
          <w:szCs w:val="24"/>
        </w:rPr>
        <w:t>2</w:t>
      </w:r>
      <w:r w:rsidR="003949BD" w:rsidRPr="00914F33">
        <w:rPr>
          <w:rFonts w:ascii="Times New Roman" w:hAnsi="Times New Roman"/>
          <w:sz w:val="24"/>
          <w:szCs w:val="24"/>
        </w:rPr>
        <w:t>7</w:t>
      </w:r>
      <w:r w:rsidRPr="00914F33">
        <w:rPr>
          <w:rFonts w:ascii="Times New Roman" w:hAnsi="Times New Roman"/>
          <w:sz w:val="24"/>
          <w:szCs w:val="24"/>
        </w:rPr>
        <w:t>.0</w:t>
      </w:r>
      <w:r w:rsidR="00DE1CC9" w:rsidRPr="00914F33">
        <w:rPr>
          <w:rFonts w:ascii="Times New Roman" w:hAnsi="Times New Roman"/>
          <w:sz w:val="24"/>
          <w:szCs w:val="24"/>
          <w:lang w:val="kk-KZ"/>
        </w:rPr>
        <w:t>7</w:t>
      </w:r>
      <w:r w:rsidRPr="00914F33">
        <w:rPr>
          <w:rFonts w:ascii="Times New Roman" w:hAnsi="Times New Roman"/>
          <w:sz w:val="24"/>
          <w:szCs w:val="24"/>
        </w:rPr>
        <w:t>.2020 года, по адресу: Карагандинская область, г. Жезказган, ул. М. Маметовой 33, планово-экономический отдел.</w:t>
      </w:r>
    </w:p>
    <w:p w:rsidR="00897708" w:rsidRPr="00DD55CC" w:rsidRDefault="00897708" w:rsidP="00897708">
      <w:pPr>
        <w:pStyle w:val="a3"/>
        <w:jc w:val="both"/>
        <w:rPr>
          <w:rStyle w:val="s0"/>
          <w:sz w:val="24"/>
          <w:szCs w:val="24"/>
        </w:rPr>
      </w:pPr>
      <w:r w:rsidRPr="00914F33">
        <w:rPr>
          <w:rStyle w:val="s0"/>
          <w:sz w:val="24"/>
          <w:szCs w:val="24"/>
        </w:rPr>
        <w:t xml:space="preserve">Конверты с тендерными (конкурсными) заявками будут вскрываться тендерной комиссией по адресу: Карагандинская область, </w:t>
      </w:r>
      <w:r w:rsidRPr="00914F33">
        <w:rPr>
          <w:rFonts w:ascii="Times New Roman" w:hAnsi="Times New Roman"/>
          <w:sz w:val="24"/>
          <w:szCs w:val="24"/>
        </w:rPr>
        <w:t>г. Жезказган, ул. М. Маметовой 33, 2-ой этаж, кабинет генерального директора</w:t>
      </w:r>
      <w:r w:rsidR="004D39B1" w:rsidRPr="00914F33">
        <w:rPr>
          <w:rStyle w:val="s0"/>
          <w:sz w:val="24"/>
          <w:szCs w:val="24"/>
        </w:rPr>
        <w:t xml:space="preserve"> в 11-00 часов </w:t>
      </w:r>
      <w:r w:rsidR="00A3416A" w:rsidRPr="00914F33">
        <w:rPr>
          <w:rStyle w:val="s0"/>
          <w:sz w:val="24"/>
          <w:szCs w:val="24"/>
        </w:rPr>
        <w:t>2</w:t>
      </w:r>
      <w:r w:rsidR="003949BD" w:rsidRPr="00914F33">
        <w:rPr>
          <w:rStyle w:val="s0"/>
          <w:sz w:val="24"/>
          <w:szCs w:val="24"/>
        </w:rPr>
        <w:t>7</w:t>
      </w:r>
      <w:r w:rsidRPr="00914F33">
        <w:rPr>
          <w:rStyle w:val="s0"/>
          <w:sz w:val="24"/>
          <w:szCs w:val="24"/>
        </w:rPr>
        <w:t>.0</w:t>
      </w:r>
      <w:r w:rsidR="00DE1CC9" w:rsidRPr="00914F33">
        <w:rPr>
          <w:rStyle w:val="s0"/>
          <w:sz w:val="24"/>
          <w:szCs w:val="24"/>
          <w:lang w:val="kk-KZ"/>
        </w:rPr>
        <w:t>7</w:t>
      </w:r>
      <w:r w:rsidRPr="00914F33">
        <w:rPr>
          <w:rStyle w:val="s0"/>
          <w:sz w:val="24"/>
          <w:szCs w:val="24"/>
        </w:rPr>
        <w:t>.2020 года.</w:t>
      </w:r>
    </w:p>
    <w:p w:rsidR="00897708" w:rsidRPr="00DD55CC" w:rsidRDefault="00897708" w:rsidP="0089770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t xml:space="preserve">Тендерная (конкурсная) заявка, договор о закупках в соответствии  </w:t>
      </w:r>
      <w:r w:rsidRPr="00DD55CC">
        <w:rPr>
          <w:rFonts w:ascii="Times New Roman" w:hAnsi="Times New Roman"/>
          <w:sz w:val="24"/>
          <w:szCs w:val="24"/>
          <w:lang w:val="en-US"/>
        </w:rPr>
        <w:t>c</w:t>
      </w:r>
      <w:r w:rsidRPr="00DD55CC">
        <w:rPr>
          <w:rFonts w:ascii="Times New Roman" w:hAnsi="Times New Roman"/>
          <w:sz w:val="24"/>
          <w:szCs w:val="24"/>
        </w:rPr>
        <w:t xml:space="preserve"> законодательством Республики Казахстан  статьи 10 закона Республики Казахстан «О языках» в РК от 11.07.1997 года №151  составляется и предоставляется на государственном и русском языках.</w:t>
      </w:r>
    </w:p>
    <w:p w:rsidR="00897708" w:rsidRPr="00DD55CC" w:rsidRDefault="00897708" w:rsidP="00897708">
      <w:pPr>
        <w:pStyle w:val="a3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t xml:space="preserve">АО «Жезказганская распределительная электросетевая компания» находится по адресу: Республика Казахстан, Карагандинская область, 100604, город Жезказган, улица М. Маметовой 33, телефон 8(7102)762929, факс 8(7102)762928, </w:t>
      </w:r>
      <w:r w:rsidRPr="00DD55CC">
        <w:rPr>
          <w:rFonts w:ascii="Times New Roman" w:hAnsi="Times New Roman"/>
          <w:sz w:val="24"/>
          <w:szCs w:val="24"/>
          <w:lang w:val="en-US"/>
        </w:rPr>
        <w:t>e</w:t>
      </w:r>
      <w:r w:rsidRPr="00DD55CC">
        <w:rPr>
          <w:rFonts w:ascii="Times New Roman" w:hAnsi="Times New Roman"/>
          <w:sz w:val="24"/>
          <w:szCs w:val="24"/>
        </w:rPr>
        <w:t>-</w:t>
      </w:r>
      <w:r w:rsidRPr="00DD55CC">
        <w:rPr>
          <w:rFonts w:ascii="Times New Roman" w:hAnsi="Times New Roman"/>
          <w:sz w:val="24"/>
          <w:szCs w:val="24"/>
          <w:lang w:val="en-US"/>
        </w:rPr>
        <w:t>mail</w:t>
      </w:r>
      <w:r w:rsidRPr="00DD55CC">
        <w:rPr>
          <w:rFonts w:ascii="Times New Roman" w:hAnsi="Times New Roman"/>
          <w:sz w:val="24"/>
          <w:szCs w:val="24"/>
        </w:rPr>
        <w:t xml:space="preserve">: </w:t>
      </w:r>
      <w:r w:rsidRPr="00DD55CC">
        <w:rPr>
          <w:rFonts w:ascii="Times New Roman" w:hAnsi="Times New Roman"/>
          <w:b/>
          <w:sz w:val="24"/>
          <w:szCs w:val="24"/>
          <w:lang w:val="en-US"/>
        </w:rPr>
        <w:t>aojrek</w:t>
      </w:r>
      <w:r w:rsidRPr="00DD55CC">
        <w:rPr>
          <w:rFonts w:ascii="Times New Roman" w:hAnsi="Times New Roman"/>
          <w:b/>
          <w:sz w:val="24"/>
          <w:szCs w:val="24"/>
        </w:rPr>
        <w:t>@</w:t>
      </w:r>
      <w:r w:rsidRPr="00DD55CC">
        <w:rPr>
          <w:rFonts w:ascii="Times New Roman" w:hAnsi="Times New Roman"/>
          <w:b/>
          <w:sz w:val="24"/>
          <w:szCs w:val="24"/>
          <w:lang w:val="en-US"/>
        </w:rPr>
        <w:t>mail</w:t>
      </w:r>
      <w:r w:rsidRPr="00DD55CC">
        <w:rPr>
          <w:rFonts w:ascii="Times New Roman" w:hAnsi="Times New Roman"/>
          <w:b/>
          <w:sz w:val="24"/>
          <w:szCs w:val="24"/>
        </w:rPr>
        <w:t>.</w:t>
      </w:r>
      <w:r w:rsidRPr="00DD55CC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DD55CC">
        <w:rPr>
          <w:rFonts w:ascii="Times New Roman" w:hAnsi="Times New Roman"/>
          <w:b/>
          <w:sz w:val="24"/>
          <w:szCs w:val="24"/>
        </w:rPr>
        <w:t>.</w:t>
      </w:r>
    </w:p>
    <w:p w:rsidR="00897708" w:rsidRPr="00DD55CC" w:rsidRDefault="00897708" w:rsidP="00897708">
      <w:pPr>
        <w:ind w:firstLine="567"/>
        <w:jc w:val="both"/>
      </w:pPr>
      <w:r w:rsidRPr="00DD55CC">
        <w:t>Секретарь тендерной (конкурсной)  комиссии – Жагипаров Уали Сманович – экономист планово-экономического отдела АО «Жез.РЭК», тел.; 76-29-32, е-</w:t>
      </w:r>
      <w:r w:rsidRPr="00DD55CC">
        <w:rPr>
          <w:lang w:val="en-US"/>
        </w:rPr>
        <w:t>mail</w:t>
      </w:r>
      <w:r w:rsidRPr="00DD55CC">
        <w:t xml:space="preserve">: </w:t>
      </w:r>
      <w:r w:rsidRPr="00DD55CC">
        <w:rPr>
          <w:lang w:val="en-US"/>
        </w:rPr>
        <w:t>aojrek</w:t>
      </w:r>
      <w:r w:rsidRPr="00DD55CC">
        <w:t>@</w:t>
      </w:r>
      <w:r w:rsidRPr="00DD55CC">
        <w:rPr>
          <w:lang w:val="en-US"/>
        </w:rPr>
        <w:t>mail</w:t>
      </w:r>
      <w:r w:rsidRPr="00DD55CC">
        <w:t>.</w:t>
      </w:r>
      <w:r w:rsidRPr="00DD55CC">
        <w:rPr>
          <w:lang w:val="en-US"/>
        </w:rPr>
        <w:t>ru</w:t>
      </w:r>
      <w:r w:rsidRPr="00DD55CC">
        <w:t xml:space="preserve">. </w:t>
      </w:r>
    </w:p>
    <w:p w:rsidR="00897708" w:rsidRPr="00DD55CC" w:rsidRDefault="00897708" w:rsidP="0089770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t>Приложение:</w:t>
      </w:r>
    </w:p>
    <w:p w:rsidR="00897708" w:rsidRPr="00DD55CC" w:rsidRDefault="00897708" w:rsidP="00897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t>Тендерная документация (Приложение 1).</w:t>
      </w:r>
    </w:p>
    <w:p w:rsidR="00897708" w:rsidRPr="00DD55CC" w:rsidRDefault="00897708" w:rsidP="00897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t>Техническая спецификация закупаемых товаров, работ и услуг (Приложение 2)</w:t>
      </w:r>
    </w:p>
    <w:p w:rsidR="00897708" w:rsidRPr="00DD55CC" w:rsidRDefault="00897708" w:rsidP="00897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t>Заявка на участие в конкурсе (Приложение 3)</w:t>
      </w:r>
    </w:p>
    <w:p w:rsidR="00897708" w:rsidRPr="00DD55CC" w:rsidRDefault="00897708" w:rsidP="00897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t>Форма обеспечения тендерной заявки (Приложение 4)</w:t>
      </w:r>
    </w:p>
    <w:p w:rsidR="00897708" w:rsidRPr="00DD55CC" w:rsidRDefault="00897708" w:rsidP="00897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t>Проект договора на закупки товаров, работ и услуг (Приложение 5)</w:t>
      </w:r>
    </w:p>
    <w:p w:rsidR="00897708" w:rsidRPr="00DD55CC" w:rsidRDefault="00897708" w:rsidP="00897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t>Анкета по соблюдению законодательства о борьбе со взяточничеством и коррупцией (форма для физических лиц и индивидуальных предпринимателей) (Приложение 6)</w:t>
      </w:r>
    </w:p>
    <w:p w:rsidR="00897708" w:rsidRPr="00DD55CC" w:rsidRDefault="00897708" w:rsidP="00897708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DD55CC">
        <w:rPr>
          <w:rFonts w:ascii="Times New Roman" w:hAnsi="Times New Roman"/>
          <w:sz w:val="24"/>
          <w:szCs w:val="24"/>
        </w:rPr>
        <w:lastRenderedPageBreak/>
        <w:t xml:space="preserve">Анкета по соблюдению законодательства о борьбе со взяточничеством и коррупцией (форма для юридических) (Приложение 7) </w:t>
      </w:r>
    </w:p>
    <w:p w:rsidR="00897708" w:rsidRPr="00DD55CC" w:rsidRDefault="00897708" w:rsidP="00897708">
      <w:pPr>
        <w:ind w:firstLine="540"/>
        <w:jc w:val="both"/>
      </w:pPr>
    </w:p>
    <w:p w:rsidR="00897708" w:rsidRPr="00DD55CC" w:rsidRDefault="00897708" w:rsidP="00897708">
      <w:pPr>
        <w:ind w:firstLine="397"/>
        <w:contextualSpacing/>
        <w:jc w:val="both"/>
        <w:textAlignment w:val="baseline"/>
      </w:pPr>
    </w:p>
    <w:p w:rsidR="00897708" w:rsidRPr="00914F33" w:rsidRDefault="00897708" w:rsidP="00897708">
      <w:pPr>
        <w:ind w:firstLine="397"/>
        <w:contextualSpacing/>
        <w:jc w:val="both"/>
        <w:textAlignment w:val="baseline"/>
        <w:rPr>
          <w:b/>
        </w:rPr>
      </w:pPr>
      <w:r w:rsidRPr="00914F33">
        <w:rPr>
          <w:b/>
        </w:rPr>
        <w:t>И.о. генерального директора</w:t>
      </w:r>
      <w:r w:rsidRPr="00914F33">
        <w:rPr>
          <w:b/>
        </w:rPr>
        <w:tab/>
      </w:r>
      <w:r w:rsidRPr="00914F33">
        <w:rPr>
          <w:b/>
        </w:rPr>
        <w:tab/>
      </w:r>
      <w:r w:rsidRPr="00914F33">
        <w:rPr>
          <w:b/>
        </w:rPr>
        <w:tab/>
        <w:t xml:space="preserve">     </w:t>
      </w:r>
      <w:r w:rsidR="00AB12F8" w:rsidRPr="00914F33">
        <w:rPr>
          <w:b/>
          <w:u w:val="single"/>
        </w:rPr>
        <w:t>Н.Б. Са</w:t>
      </w:r>
      <w:r w:rsidR="00AB12F8" w:rsidRPr="00914F33">
        <w:rPr>
          <w:b/>
          <w:u w:val="single"/>
          <w:lang w:val="kk-KZ"/>
        </w:rPr>
        <w:t>ғындық</w:t>
      </w:r>
      <w:r w:rsidRPr="00914F33">
        <w:rPr>
          <w:b/>
        </w:rPr>
        <w:t>________________</w:t>
      </w:r>
    </w:p>
    <w:p w:rsidR="00897708" w:rsidRPr="00430177" w:rsidRDefault="00897708" w:rsidP="00897708">
      <w:pPr>
        <w:contextualSpacing/>
        <w:jc w:val="both"/>
        <w:textAlignment w:val="baseline"/>
      </w:pPr>
      <w:r w:rsidRPr="00DD55CC">
        <w:t xml:space="preserve">                                                           </w:t>
      </w:r>
      <w:r w:rsidRPr="00DD55CC">
        <w:tab/>
      </w:r>
      <w:r w:rsidRPr="00DD55CC">
        <w:tab/>
        <w:t xml:space="preserve">                 (Ф.И.О.)       (Подпись, дата)</w:t>
      </w:r>
    </w:p>
    <w:p w:rsidR="00897708" w:rsidRPr="00430177" w:rsidRDefault="00897708" w:rsidP="00897708">
      <w:pPr>
        <w:ind w:firstLine="5812"/>
        <w:contextualSpacing/>
        <w:jc w:val="both"/>
        <w:textAlignment w:val="baseline"/>
      </w:pPr>
    </w:p>
    <w:p w:rsidR="00897708" w:rsidRPr="00430177" w:rsidRDefault="00897708" w:rsidP="00897708">
      <w:pPr>
        <w:ind w:firstLine="5812"/>
        <w:contextualSpacing/>
        <w:jc w:val="both"/>
        <w:textAlignment w:val="baseline"/>
      </w:pPr>
    </w:p>
    <w:p w:rsidR="00897708" w:rsidRPr="00430177" w:rsidRDefault="00897708" w:rsidP="00897708">
      <w:pPr>
        <w:ind w:firstLine="5812"/>
        <w:contextualSpacing/>
        <w:jc w:val="both"/>
        <w:textAlignment w:val="baseline"/>
      </w:pPr>
    </w:p>
    <w:p w:rsidR="00897708" w:rsidRPr="00430177" w:rsidRDefault="00897708" w:rsidP="00897708">
      <w:pPr>
        <w:ind w:firstLine="397"/>
        <w:contextualSpacing/>
        <w:jc w:val="right"/>
        <w:textAlignment w:val="baseline"/>
        <w:rPr>
          <w:color w:val="FF0000"/>
        </w:rPr>
      </w:pPr>
    </w:p>
    <w:sectPr w:rsidR="00897708" w:rsidRPr="00430177" w:rsidSect="001B5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11D3F"/>
    <w:multiLevelType w:val="hybridMultilevel"/>
    <w:tmpl w:val="5D40E8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50000" w:hash="OTvhu7jeqeapnOH6crzz1Kicm80=" w:salt="ApICidyL6i0CmaUuIjZuBg=="/>
  <w:zoom w:percent="100"/>
  <w:defaultTabStop w:val="708"/>
  <w:characterSpacingControl w:val="doNotCompress"/>
  <w:compat/>
  <w:rsids>
    <w:rsidRoot w:val="00897708"/>
    <w:rsid w:val="000127AF"/>
    <w:rsid w:val="000539B1"/>
    <w:rsid w:val="000603D5"/>
    <w:rsid w:val="00070024"/>
    <w:rsid w:val="0007519A"/>
    <w:rsid w:val="0007789B"/>
    <w:rsid w:val="000810E6"/>
    <w:rsid w:val="00094D11"/>
    <w:rsid w:val="000960AA"/>
    <w:rsid w:val="00096A09"/>
    <w:rsid w:val="000A7919"/>
    <w:rsid w:val="000B3806"/>
    <w:rsid w:val="000E6672"/>
    <w:rsid w:val="001006C6"/>
    <w:rsid w:val="0010497B"/>
    <w:rsid w:val="00125D68"/>
    <w:rsid w:val="00156DBC"/>
    <w:rsid w:val="00160F1C"/>
    <w:rsid w:val="001A1206"/>
    <w:rsid w:val="001A6FA0"/>
    <w:rsid w:val="001B5791"/>
    <w:rsid w:val="001C2524"/>
    <w:rsid w:val="002016CE"/>
    <w:rsid w:val="00202692"/>
    <w:rsid w:val="0020274E"/>
    <w:rsid w:val="00217D84"/>
    <w:rsid w:val="0022461C"/>
    <w:rsid w:val="002C1A3F"/>
    <w:rsid w:val="002C213F"/>
    <w:rsid w:val="002D1A1A"/>
    <w:rsid w:val="002F297F"/>
    <w:rsid w:val="002F54D1"/>
    <w:rsid w:val="003101FD"/>
    <w:rsid w:val="00315A0F"/>
    <w:rsid w:val="00353254"/>
    <w:rsid w:val="00362639"/>
    <w:rsid w:val="003949BD"/>
    <w:rsid w:val="003A342C"/>
    <w:rsid w:val="003E713D"/>
    <w:rsid w:val="00430177"/>
    <w:rsid w:val="00494C8C"/>
    <w:rsid w:val="004D39B1"/>
    <w:rsid w:val="004D6764"/>
    <w:rsid w:val="004D76C8"/>
    <w:rsid w:val="004E47E3"/>
    <w:rsid w:val="004F2602"/>
    <w:rsid w:val="005064BF"/>
    <w:rsid w:val="00535BE7"/>
    <w:rsid w:val="00540FF1"/>
    <w:rsid w:val="005F504C"/>
    <w:rsid w:val="0065768D"/>
    <w:rsid w:val="00667BCC"/>
    <w:rsid w:val="006C07B2"/>
    <w:rsid w:val="006D18A2"/>
    <w:rsid w:val="006E37C8"/>
    <w:rsid w:val="006F47A5"/>
    <w:rsid w:val="00731A6D"/>
    <w:rsid w:val="007652E7"/>
    <w:rsid w:val="00795D6C"/>
    <w:rsid w:val="007F3D52"/>
    <w:rsid w:val="00827E16"/>
    <w:rsid w:val="0083118A"/>
    <w:rsid w:val="0086019A"/>
    <w:rsid w:val="008645A2"/>
    <w:rsid w:val="00897708"/>
    <w:rsid w:val="008D1FAA"/>
    <w:rsid w:val="008D34EA"/>
    <w:rsid w:val="008E7E88"/>
    <w:rsid w:val="00914F33"/>
    <w:rsid w:val="00935FA2"/>
    <w:rsid w:val="0094133C"/>
    <w:rsid w:val="009A3381"/>
    <w:rsid w:val="009C6D7F"/>
    <w:rsid w:val="009D6477"/>
    <w:rsid w:val="009E063E"/>
    <w:rsid w:val="009F498A"/>
    <w:rsid w:val="00A014A2"/>
    <w:rsid w:val="00A12AF4"/>
    <w:rsid w:val="00A13F0A"/>
    <w:rsid w:val="00A3416A"/>
    <w:rsid w:val="00A54302"/>
    <w:rsid w:val="00A617B8"/>
    <w:rsid w:val="00A92A78"/>
    <w:rsid w:val="00AB12F8"/>
    <w:rsid w:val="00AB2AC1"/>
    <w:rsid w:val="00AE4C1E"/>
    <w:rsid w:val="00B11EA6"/>
    <w:rsid w:val="00B629A8"/>
    <w:rsid w:val="00BA48D9"/>
    <w:rsid w:val="00C07157"/>
    <w:rsid w:val="00C35088"/>
    <w:rsid w:val="00C416BF"/>
    <w:rsid w:val="00C419FF"/>
    <w:rsid w:val="00C500CA"/>
    <w:rsid w:val="00C915CB"/>
    <w:rsid w:val="00C9404E"/>
    <w:rsid w:val="00CA1C2B"/>
    <w:rsid w:val="00CA404E"/>
    <w:rsid w:val="00CA6632"/>
    <w:rsid w:val="00CB0031"/>
    <w:rsid w:val="00CC451D"/>
    <w:rsid w:val="00CD7427"/>
    <w:rsid w:val="00CE6A15"/>
    <w:rsid w:val="00D35D1C"/>
    <w:rsid w:val="00D87BF7"/>
    <w:rsid w:val="00DC3EB6"/>
    <w:rsid w:val="00DD55CC"/>
    <w:rsid w:val="00DE1CC9"/>
    <w:rsid w:val="00E230FC"/>
    <w:rsid w:val="00E24F4E"/>
    <w:rsid w:val="00E44865"/>
    <w:rsid w:val="00E457AA"/>
    <w:rsid w:val="00E471B1"/>
    <w:rsid w:val="00E6250B"/>
    <w:rsid w:val="00EB3F79"/>
    <w:rsid w:val="00EC651D"/>
    <w:rsid w:val="00ED3AA7"/>
    <w:rsid w:val="00EE2989"/>
    <w:rsid w:val="00F3697A"/>
    <w:rsid w:val="00F76A4D"/>
    <w:rsid w:val="00F806BB"/>
    <w:rsid w:val="00FA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89770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styleId="a3">
    <w:name w:val="No Spacing"/>
    <w:uiPriority w:val="99"/>
    <w:qFormat/>
    <w:rsid w:val="008977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11">
    <w:name w:val="p11"/>
    <w:basedOn w:val="a"/>
    <w:rsid w:val="008977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8FC00-AD97-4E84-8B5F-F0BA0B681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4685</Characters>
  <Application>Microsoft Office Word</Application>
  <DocSecurity>6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Peo</dc:creator>
  <cp:lastModifiedBy>Жагипаров</cp:lastModifiedBy>
  <cp:revision>2</cp:revision>
  <cp:lastPrinted>2020-07-10T07:19:00Z</cp:lastPrinted>
  <dcterms:created xsi:type="dcterms:W3CDTF">2020-07-10T08:46:00Z</dcterms:created>
  <dcterms:modified xsi:type="dcterms:W3CDTF">2020-07-10T08:46:00Z</dcterms:modified>
</cp:coreProperties>
</file>